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4A74" w:rsidRPr="009B790F" w:rsidP="00895CEE" w14:paraId="49D5D1E3" w14:textId="6BB99A4C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 xml:space="preserve">PROJETO DE LEI Nº </w:t>
      </w:r>
      <w:r w:rsidRPr="009B790F">
        <w:rPr>
          <w:rFonts w:ascii="Times New Roman" w:hAnsi="Times New Roman" w:cs="Times New Roman"/>
          <w:b/>
          <w:color w:val="000000"/>
        </w:rPr>
        <w:t>7993</w:t>
      </w:r>
      <w:r w:rsidRPr="009B790F">
        <w:rPr>
          <w:rFonts w:ascii="Times New Roman" w:hAnsi="Times New Roman" w:cs="Times New Roman"/>
          <w:b/>
          <w:color w:val="000000"/>
        </w:rPr>
        <w:t xml:space="preserve"> / </w:t>
      </w:r>
      <w:r w:rsidRPr="009B790F">
        <w:rPr>
          <w:rFonts w:ascii="Times New Roman" w:hAnsi="Times New Roman" w:cs="Times New Roman"/>
          <w:b/>
          <w:color w:val="000000"/>
        </w:rPr>
        <w:t>2025</w:t>
      </w:r>
    </w:p>
    <w:p w:rsidR="00914A74" w:rsidRPr="009B790F" w:rsidP="00166DD7" w14:paraId="03384063" w14:textId="7777777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P="00166DD7" w14:paraId="2AE1BCD8" w14:textId="7777777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P="009B790F" w14:paraId="311679F8" w14:textId="11603991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Pr="00CC4569" w:rsidR="00D50533">
        <w:rPr>
          <w:rFonts w:ascii="Times New Roman" w:hAnsi="Times New Roman"/>
          <w:sz w:val="24"/>
          <w:szCs w:val="24"/>
        </w:rPr>
        <w:t>DISPÕE SOBRE DENOMINAÇÃO DE LOGRADOURO PÚBLICO: RUA ANTÔNIO ALVARENGA (*1945 +2022).</w:t>
      </w:r>
    </w:p>
    <w:p w:rsidR="00D50533" w:rsidRPr="009B790F" w:rsidP="00166DD7" w14:paraId="5E3AF904" w14:textId="77777777">
      <w:pPr>
        <w:pStyle w:val="PlainText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P="009B790F" w14:paraId="502CACFD" w14:textId="1BF730F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Pr="009B790F" w:rsidR="003C774B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 xml:space="preserve">Ver. </w:t>
      </w:r>
      <w:r w:rsidRPr="00CC4569">
        <w:rPr>
          <w:rFonts w:ascii="Times New Roman" w:hAnsi="Times New Roman"/>
          <w:sz w:val="24"/>
          <w:szCs w:val="24"/>
        </w:rPr>
        <w:t>Odair Quincote</w:t>
      </w:r>
    </w:p>
    <w:p w:rsidR="009B790F" w:rsidP="009B790F" w14:paraId="3AC780B6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B790F" w:rsidP="009B790F" w14:paraId="16CCAE79" w14:textId="711E8648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P="009B790F" w14:paraId="3B125D16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P="009B790F" w14:paraId="12A1AAC0" w14:textId="67CF463C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P="009B790F" w14:paraId="711B7D75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P="009B790F" w14:paraId="59702888" w14:textId="53699921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P="009B790F" w14:paraId="46A8EBF0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P="009B790F" w14:paraId="41E318EC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P="009B790F" w14:paraId="0FA86E87" w14:textId="04B11C61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P="009B790F" w14:paraId="3FC8CBF9" w14:textId="720659C8">
      <w:pPr>
        <w:rPr>
          <w:rFonts w:ascii="Times New Roman" w:hAnsi="Times New Roman" w:cs="Times New Roman"/>
          <w:color w:val="000000"/>
        </w:rPr>
      </w:pPr>
    </w:p>
    <w:sectPr w:rsidSect="00062828">
      <w:headerReference w:type="default" r:id="rId5"/>
      <w:footerReference w:type="default" r:id="rId6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7F95B018" w14:textId="77777777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7F95B017" w14:textId="77777777">
    <w:pPr>
      <w:pStyle w:val="Header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BodyText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DefaultParagraphFont"/>
    <w:link w:val="BodyText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NoSpacing">
    <w:name w:val="No Spacing"/>
    <w:uiPriority w:val="1"/>
    <w:qFormat/>
    <w:rsid w:val="00C348A7"/>
  </w:style>
  <w:style w:type="table" w:styleId="TableGrid">
    <w:name w:val="Table Grid"/>
    <w:basedOn w:val="Table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DefaultParagraphFont"/>
    <w:link w:val="PlainText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0E3DB-47C9-488F-ADB5-1338DD1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2025-04-07T18:08:00Z</dcterms:created>
  <dcterms:modified xsi:type="dcterms:W3CDTF">2025-05-14T17:26:00Z</dcterms:modified>
</cp:coreProperties>
</file>