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capina e a  limpeza por toda a extensão da Rua Doutor Joaquim Coelho Filho e também, a notificação de proprietários de terrenos baldios localizados na mesma rua,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reclamações recebidas dos moradores e comerciantes desta rua, quanto ao acúmulo de lixo e mato alto nos terrenos e na própria via, em virtude dos quais ocorre o aparecimento de insetos e de animais peçonhentos,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