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 estudo sobre a viabilidade da Rua Francisco Sales, em toda a sua extensão, ser transformada em via de mão única para o tráfego de veículos.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relataram moradores, na referida rua há fluxo intenso de veículos leves e pesados durante o dia todo. Atualmente, é permitido o estacionamento de automóveis nos dois lados da rua, o que traz dificuldades para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