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dos bairros Foch I 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Nos referidos bairros há uma grande quantidade de mato alto espalhada pelos canteiros e calçadas, fazendo com que proliferem insetos e animais peçonhentos, bem como causando a má aparência desses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