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312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nos canteiros e nas calçadas em toda a extensão do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bairro, o mato alto está ocupando as calçadas e os canteiros, atraindo insetos e animais peçonhentos para as residências adjacentes, bem como atribuindo uma má aparência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