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2413B7">
        <w:rPr>
          <w:rFonts w:ascii="Times New Roman" w:eastAsia="Times New Roman" w:hAnsi="Times New Roman" w:cs="Times New Roman"/>
          <w:b/>
        </w:rPr>
        <w:t>1</w:t>
      </w:r>
      <w:r w:rsidR="00361B5F">
        <w:rPr>
          <w:rFonts w:ascii="Times New Roman" w:eastAsia="Times New Roman" w:hAnsi="Times New Roman" w:cs="Times New Roman"/>
          <w:b/>
        </w:rPr>
        <w:t>2</w:t>
      </w:r>
      <w:r w:rsidR="002413B7">
        <w:rPr>
          <w:rFonts w:ascii="Times New Roman" w:eastAsia="Times New Roman" w:hAnsi="Times New Roman" w:cs="Times New Roman"/>
          <w:b/>
        </w:rPr>
        <w:t xml:space="preserve"> de junho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77132" w:rsidRDefault="002D7377" w:rsidP="00EE7917">
      <w:pPr>
        <w:pStyle w:val="Ttulo1"/>
        <w:spacing w:after="0" w:line="360" w:lineRule="auto"/>
        <w:ind w:left="-5"/>
        <w:rPr>
          <w:sz w:val="22"/>
        </w:rPr>
      </w:pPr>
      <w:r w:rsidRPr="00BA4608">
        <w:rPr>
          <w:sz w:val="22"/>
        </w:rPr>
        <w:t>Autoria – Poder Legislativo</w:t>
      </w:r>
    </w:p>
    <w:p w:rsidR="002D7377" w:rsidRPr="00EE7917" w:rsidRDefault="002D7377" w:rsidP="00EE7917">
      <w:pPr>
        <w:pStyle w:val="Ttulo1"/>
        <w:spacing w:after="0" w:line="360" w:lineRule="auto"/>
        <w:ind w:left="-5"/>
        <w:rPr>
          <w:sz w:val="22"/>
        </w:rPr>
      </w:pPr>
      <w:r w:rsidRPr="00BA4608">
        <w:rPr>
          <w:sz w:val="22"/>
        </w:rPr>
        <w:t xml:space="preserve"> </w:t>
      </w:r>
    </w:p>
    <w:p w:rsidR="00BA4608" w:rsidRPr="00635D64" w:rsidRDefault="002D7377" w:rsidP="00361B5F">
      <w:pPr>
        <w:spacing w:line="360" w:lineRule="auto"/>
        <w:ind w:firstLine="708"/>
        <w:jc w:val="both"/>
        <w:rPr>
          <w:rFonts w:ascii="Times New Roman" w:hAnsi="Times New Roman"/>
          <w:b/>
        </w:rPr>
      </w:pPr>
      <w:r w:rsidRPr="00BA4608">
        <w:rPr>
          <w:rFonts w:ascii="Times New Roman" w:hAnsi="Times New Roman"/>
          <w:b/>
        </w:rPr>
        <w:t xml:space="preserve"> </w:t>
      </w:r>
      <w:r w:rsidRPr="00635D64">
        <w:rPr>
          <w:rFonts w:ascii="Times New Roman" w:hAnsi="Times New Roman"/>
        </w:rPr>
        <w:t>Nos termos do artigo 79 e seguintes</w:t>
      </w:r>
      <w:r w:rsidR="00BA4608" w:rsidRPr="00635D64">
        <w:rPr>
          <w:rFonts w:ascii="Times New Roman" w:hAnsi="Times New Roman"/>
        </w:rPr>
        <w:t>,</w:t>
      </w:r>
      <w:r w:rsidRPr="00635D64">
        <w:rPr>
          <w:rFonts w:ascii="Times New Roman" w:hAnsi="Times New Roman"/>
        </w:rPr>
        <w:t xml:space="preserve"> do Regimento Interno d</w:t>
      </w:r>
      <w:r w:rsidR="00BA4608" w:rsidRPr="00635D64">
        <w:rPr>
          <w:rFonts w:ascii="Times New Roman" w:hAnsi="Times New Roman"/>
        </w:rPr>
        <w:t>a Câmara Municipal</w:t>
      </w:r>
      <w:r w:rsidRPr="00635D64">
        <w:rPr>
          <w:rFonts w:ascii="Times New Roman" w:hAnsi="Times New Roman"/>
        </w:rPr>
        <w:t xml:space="preserve">, passamos a analisar os aspectos legais do </w:t>
      </w:r>
      <w:r w:rsidR="000228D3">
        <w:rPr>
          <w:rFonts w:ascii="Times New Roman" w:hAnsi="Times New Roman"/>
          <w:b/>
        </w:rPr>
        <w:t>Projeto de Lei n° 8.091</w:t>
      </w:r>
      <w:r w:rsidR="00A625F0" w:rsidRPr="00635D64">
        <w:rPr>
          <w:rFonts w:ascii="Times New Roman" w:hAnsi="Times New Roman"/>
          <w:b/>
        </w:rPr>
        <w:t>/2025</w:t>
      </w:r>
      <w:r w:rsidRPr="00635D64">
        <w:rPr>
          <w:rFonts w:ascii="Times New Roman" w:hAnsi="Times New Roman"/>
        </w:rPr>
        <w:t xml:space="preserve">, de </w:t>
      </w:r>
      <w:r w:rsidRPr="00635D64">
        <w:rPr>
          <w:rFonts w:ascii="Times New Roman" w:hAnsi="Times New Roman"/>
          <w:b/>
        </w:rPr>
        <w:t xml:space="preserve">autoria </w:t>
      </w:r>
      <w:r w:rsidR="00F04752">
        <w:rPr>
          <w:rFonts w:ascii="Times New Roman" w:hAnsi="Times New Roman"/>
          <w:b/>
        </w:rPr>
        <w:t>da</w:t>
      </w:r>
      <w:r w:rsidR="00300B8B" w:rsidRPr="00635D64">
        <w:rPr>
          <w:rFonts w:ascii="Times New Roman" w:hAnsi="Times New Roman"/>
          <w:b/>
        </w:rPr>
        <w:t xml:space="preserve"> Vereador</w:t>
      </w:r>
      <w:r w:rsidR="00F04752">
        <w:rPr>
          <w:rFonts w:ascii="Times New Roman" w:hAnsi="Times New Roman"/>
          <w:b/>
        </w:rPr>
        <w:t>a</w:t>
      </w:r>
      <w:r w:rsidR="00635D64" w:rsidRPr="00635D64">
        <w:rPr>
          <w:rFonts w:ascii="Times New Roman" w:hAnsi="Times New Roman"/>
          <w:b/>
        </w:rPr>
        <w:t xml:space="preserve"> </w:t>
      </w:r>
      <w:r w:rsidR="002413B7">
        <w:rPr>
          <w:rFonts w:ascii="Times New Roman" w:hAnsi="Times New Roman"/>
          <w:b/>
        </w:rPr>
        <w:t>Lívia Macedo</w:t>
      </w:r>
      <w:r w:rsidR="00277132" w:rsidRPr="00635D64">
        <w:rPr>
          <w:rFonts w:ascii="Times New Roman" w:hAnsi="Times New Roman"/>
          <w:b/>
        </w:rPr>
        <w:t>,</w:t>
      </w:r>
      <w:r w:rsidRPr="00635D64">
        <w:rPr>
          <w:rFonts w:ascii="Times New Roman" w:hAnsi="Times New Roman"/>
        </w:rPr>
        <w:t xml:space="preserve"> que </w:t>
      </w:r>
      <w:r w:rsidR="00361B5F" w:rsidRPr="00361B5F">
        <w:rPr>
          <w:rFonts w:ascii="Times New Roman" w:hAnsi="Times New Roman" w:cs="Times New Roman"/>
          <w:b/>
          <w:sz w:val="24"/>
          <w:szCs w:val="24"/>
        </w:rPr>
        <w:t>“DISPÕE SOBRE A ASSISTÊNCIA PSICOLÓGICA À GESTANTE, PARTURIENTE E PUÉRPERA NO MUNICÍPIO DE POUSO ALEGRE”</w:t>
      </w:r>
      <w:r w:rsidR="00361B5F" w:rsidRPr="00361B5F">
        <w:rPr>
          <w:rFonts w:ascii="Times New Roman" w:hAnsi="Times New Roman" w:cs="Times New Roman"/>
          <w:sz w:val="24"/>
          <w:szCs w:val="24"/>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361B5F" w:rsidRDefault="00643353" w:rsidP="00361B5F">
      <w:pPr>
        <w:ind w:right="-1"/>
        <w:jc w:val="both"/>
        <w:rPr>
          <w:rFonts w:ascii="Times New Roman" w:hAnsi="Times New Roman" w:cs="Times New Roman"/>
        </w:rPr>
      </w:pPr>
      <w:r>
        <w:rPr>
          <w:rFonts w:ascii="Times New Roman" w:hAnsi="Times New Roman" w:cs="Times New Roman"/>
          <w:b/>
        </w:rPr>
        <w:t>“</w:t>
      </w:r>
      <w:r w:rsidR="00361B5F" w:rsidRPr="00377449">
        <w:rPr>
          <w:rFonts w:ascii="Times New Roman" w:hAnsi="Times New Roman" w:cs="Times New Roman"/>
          <w:b/>
        </w:rPr>
        <w:t>Art. 1º</w:t>
      </w:r>
      <w:r w:rsidR="00361B5F">
        <w:rPr>
          <w:rFonts w:ascii="Times New Roman" w:hAnsi="Times New Roman" w:cs="Times New Roman"/>
        </w:rPr>
        <w:t xml:space="preserve"> Fica assegurado a toda gestante, parturiente e puérpera o direito à assistência psicológica na gestação, parto, pós-parto e em casos de perdas gestacionais e neonatais, independentemente da via de nascimento e idade gestacional, em maternidades, casas de parto e estabelecimentos hospitalares, tanto da rede pública quanto privada localizados no município de Pouso Alegre.</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w:t>
      </w:r>
      <w:r>
        <w:rPr>
          <w:rFonts w:ascii="Times New Roman" w:hAnsi="Times New Roman" w:cs="Times New Roman"/>
          <w:b/>
        </w:rPr>
        <w:t xml:space="preserve"> </w:t>
      </w:r>
      <w:r w:rsidRPr="00377449">
        <w:rPr>
          <w:rFonts w:ascii="Times New Roman" w:hAnsi="Times New Roman" w:cs="Times New Roman"/>
          <w:b/>
        </w:rPr>
        <w:t>1º</w:t>
      </w:r>
      <w:r>
        <w:rPr>
          <w:rFonts w:ascii="Times New Roman" w:hAnsi="Times New Roman" w:cs="Times New Roman"/>
        </w:rPr>
        <w:t xml:space="preserve"> Fica autorizado aos profissionais de psicologia prestar assistência assegurada pela legislação específica que garante o exercício legal da profissão, Lei Federal nº 4.119, de 27 de agosto de 1962. </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w:t>
      </w:r>
      <w:r>
        <w:rPr>
          <w:rFonts w:ascii="Times New Roman" w:hAnsi="Times New Roman" w:cs="Times New Roman"/>
          <w:b/>
        </w:rPr>
        <w:t xml:space="preserve"> </w:t>
      </w:r>
      <w:r w:rsidRPr="00377449">
        <w:rPr>
          <w:rFonts w:ascii="Times New Roman" w:hAnsi="Times New Roman" w:cs="Times New Roman"/>
          <w:b/>
        </w:rPr>
        <w:t>2º</w:t>
      </w:r>
      <w:r>
        <w:rPr>
          <w:rFonts w:ascii="Times New Roman" w:hAnsi="Times New Roman" w:cs="Times New Roman"/>
        </w:rPr>
        <w:t xml:space="preserve"> Poderá a gestante, parturiente ou puérpera contratar psicóloga particular, a fim de assegurar sua autonomia na escolha da profissional de sua confiança.</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w:t>
      </w:r>
      <w:r>
        <w:rPr>
          <w:rFonts w:ascii="Times New Roman" w:hAnsi="Times New Roman" w:cs="Times New Roman"/>
          <w:b/>
        </w:rPr>
        <w:t xml:space="preserve"> </w:t>
      </w:r>
      <w:r w:rsidRPr="00377449">
        <w:rPr>
          <w:rFonts w:ascii="Times New Roman" w:hAnsi="Times New Roman" w:cs="Times New Roman"/>
          <w:b/>
        </w:rPr>
        <w:t>3º</w:t>
      </w:r>
      <w:r>
        <w:rPr>
          <w:rFonts w:ascii="Times New Roman" w:hAnsi="Times New Roman" w:cs="Times New Roman"/>
        </w:rPr>
        <w:t xml:space="preserve"> Fica vedada a proibição de psicólogas contratadas pelas gestantes, parturientes ou puérperas nos estabelecimentos de saúde, tanto da rede pública quanto privada localizados no município de Pouso Alegre.</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w:t>
      </w:r>
      <w:r>
        <w:rPr>
          <w:rFonts w:ascii="Times New Roman" w:hAnsi="Times New Roman" w:cs="Times New Roman"/>
          <w:b/>
        </w:rPr>
        <w:t xml:space="preserve"> </w:t>
      </w:r>
      <w:r w:rsidRPr="00377449">
        <w:rPr>
          <w:rFonts w:ascii="Times New Roman" w:hAnsi="Times New Roman" w:cs="Times New Roman"/>
          <w:b/>
        </w:rPr>
        <w:t>4º</w:t>
      </w:r>
      <w:r>
        <w:rPr>
          <w:rFonts w:ascii="Times New Roman" w:hAnsi="Times New Roman" w:cs="Times New Roman"/>
        </w:rPr>
        <w:t xml:space="preserve"> Na hipótese de realização de intervenção por cirurgia cesariana, fica a psicóloga obstétrica autorizada a ingressar nos centros cirúrgicos dos estabelecimentos de saúde, desde que devidamente paramentada.</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Art. 2º</w:t>
      </w:r>
      <w:r>
        <w:rPr>
          <w:rFonts w:ascii="Times New Roman" w:hAnsi="Times New Roman" w:cs="Times New Roman"/>
        </w:rPr>
        <w:t xml:space="preserve"> A presença da psicóloga não se confunde com a presença do acompanhante, instituída pela Lei Federal nº 14.737, de 27 de novembro de 2023.</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lastRenderedPageBreak/>
        <w:t>Art. 3º</w:t>
      </w:r>
      <w:r>
        <w:rPr>
          <w:rFonts w:ascii="Times New Roman" w:hAnsi="Times New Roman" w:cs="Times New Roman"/>
        </w:rPr>
        <w:t xml:space="preserve"> O suporte psicológico poderá ocorrer diante do pedido da gestante, parturiente ou puérpera, que independentemente da razão, a qual não precisará ser justificada, poderá solicitar a presença da profissional que tem um papel fundamental no ciclo gravídico-puerperal.</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 1º</w:t>
      </w:r>
      <w:r>
        <w:rPr>
          <w:rFonts w:ascii="Times New Roman" w:hAnsi="Times New Roman" w:cs="Times New Roman"/>
        </w:rPr>
        <w:t xml:space="preserve"> Durante a gestação, as psicólogas obstétricas realizam o pré-natal psicológico, a fim de promover a saúde mental materna, preparar a gestante para o parto e para a maternidade, prevenir depressão pós-parto, lidar com traumas e medos, entre outros.</w:t>
      </w:r>
    </w:p>
    <w:p w:rsidR="00361B5F" w:rsidRPr="000C527F" w:rsidRDefault="00361B5F" w:rsidP="00361B5F">
      <w:pPr>
        <w:ind w:right="-1"/>
        <w:jc w:val="both"/>
        <w:rPr>
          <w:rFonts w:ascii="Times New Roman" w:hAnsi="Times New Roman" w:cs="Times New Roman"/>
        </w:rPr>
      </w:pPr>
      <w:r w:rsidRPr="00377449">
        <w:rPr>
          <w:rFonts w:ascii="Times New Roman" w:hAnsi="Times New Roman" w:cs="Times New Roman"/>
          <w:b/>
        </w:rPr>
        <w:t>§ 2º</w:t>
      </w:r>
      <w:r>
        <w:rPr>
          <w:rFonts w:ascii="Times New Roman" w:hAnsi="Times New Roman" w:cs="Times New Roman"/>
        </w:rPr>
        <w:t xml:space="preserve"> </w:t>
      </w:r>
      <w:r w:rsidRPr="000C527F">
        <w:rPr>
          <w:rFonts w:ascii="Times New Roman" w:hAnsi="Times New Roman" w:cs="Times New Roman"/>
        </w:rPr>
        <w:t>Durante o trabalho de parto e parto, compete às psicólogas obstétricas prestar suporte psicológico à parturiente, com as seguintes atribuições:</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I </w:t>
      </w:r>
      <w:r>
        <w:rPr>
          <w:rFonts w:ascii="Times New Roman" w:hAnsi="Times New Roman" w:cs="Times New Roman"/>
        </w:rPr>
        <w:t>-</w:t>
      </w:r>
      <w:r w:rsidRPr="000C527F">
        <w:rPr>
          <w:rFonts w:ascii="Times New Roman" w:hAnsi="Times New Roman" w:cs="Times New Roman"/>
        </w:rPr>
        <w:t xml:space="preserve"> promover a saúde mental e o bem-estar durante todo o trabalho de parto;</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II </w:t>
      </w:r>
      <w:r>
        <w:rPr>
          <w:rFonts w:ascii="Times New Roman" w:hAnsi="Times New Roman" w:cs="Times New Roman"/>
        </w:rPr>
        <w:t>-</w:t>
      </w:r>
      <w:r w:rsidRPr="000C527F">
        <w:rPr>
          <w:rFonts w:ascii="Times New Roman" w:hAnsi="Times New Roman" w:cs="Times New Roman"/>
        </w:rPr>
        <w:t xml:space="preserve"> desenvolver e fortalecer o vínculo da tríade mãe-pai-bebê ou mãe-acompanhante-bebê;</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III </w:t>
      </w:r>
      <w:r>
        <w:rPr>
          <w:rFonts w:ascii="Times New Roman" w:hAnsi="Times New Roman" w:cs="Times New Roman"/>
        </w:rPr>
        <w:t>-</w:t>
      </w:r>
      <w:r w:rsidRPr="000C527F">
        <w:rPr>
          <w:rFonts w:ascii="Times New Roman" w:hAnsi="Times New Roman" w:cs="Times New Roman"/>
        </w:rPr>
        <w:t xml:space="preserve"> auxiliar no contato pele a pele entre mãe e bebê e na vivência da chamada "Hora de Ouro";</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IV </w:t>
      </w:r>
      <w:r>
        <w:rPr>
          <w:rFonts w:ascii="Times New Roman" w:hAnsi="Times New Roman" w:cs="Times New Roman"/>
        </w:rPr>
        <w:t>-</w:t>
      </w:r>
      <w:r w:rsidRPr="000C527F">
        <w:rPr>
          <w:rFonts w:ascii="Times New Roman" w:hAnsi="Times New Roman" w:cs="Times New Roman"/>
        </w:rPr>
        <w:t xml:space="preserve"> promover sentimentos de segurança e acolhimento para o bebê e para a família;</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V </w:t>
      </w:r>
      <w:r>
        <w:rPr>
          <w:rFonts w:ascii="Times New Roman" w:hAnsi="Times New Roman" w:cs="Times New Roman"/>
        </w:rPr>
        <w:t>-</w:t>
      </w:r>
      <w:r w:rsidRPr="000C527F">
        <w:rPr>
          <w:rFonts w:ascii="Times New Roman" w:hAnsi="Times New Roman" w:cs="Times New Roman"/>
        </w:rPr>
        <w:t xml:space="preserve"> atuar na prevenção, identificação e auxílio na resolução de travas emocionais que possam surgir durante o trabalho de parto;</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VI </w:t>
      </w:r>
      <w:r>
        <w:rPr>
          <w:rFonts w:ascii="Times New Roman" w:hAnsi="Times New Roman" w:cs="Times New Roman"/>
        </w:rPr>
        <w:t xml:space="preserve">- </w:t>
      </w:r>
      <w:r w:rsidRPr="000C527F">
        <w:rPr>
          <w:rFonts w:ascii="Times New Roman" w:hAnsi="Times New Roman" w:cs="Times New Roman"/>
        </w:rPr>
        <w:t>atuar no controle do estresse, da angústia e da ansiedade da parturiente;</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 xml:space="preserve">VII </w:t>
      </w:r>
      <w:r>
        <w:rPr>
          <w:rFonts w:ascii="Times New Roman" w:hAnsi="Times New Roman" w:cs="Times New Roman"/>
        </w:rPr>
        <w:t xml:space="preserve">- </w:t>
      </w:r>
      <w:r w:rsidRPr="000C527F">
        <w:rPr>
          <w:rFonts w:ascii="Times New Roman" w:hAnsi="Times New Roman" w:cs="Times New Roman"/>
        </w:rPr>
        <w:t>aplicar técnicas de alívio da dor, respiração e relaxamento;</w:t>
      </w:r>
    </w:p>
    <w:p w:rsidR="00361B5F" w:rsidRDefault="00361B5F" w:rsidP="00361B5F">
      <w:pPr>
        <w:ind w:right="-1"/>
        <w:jc w:val="both"/>
        <w:rPr>
          <w:rFonts w:ascii="Times New Roman" w:hAnsi="Times New Roman" w:cs="Times New Roman"/>
        </w:rPr>
      </w:pPr>
      <w:r w:rsidRPr="000C527F">
        <w:rPr>
          <w:rFonts w:ascii="Times New Roman" w:hAnsi="Times New Roman" w:cs="Times New Roman"/>
        </w:rPr>
        <w:t xml:space="preserve">VIII </w:t>
      </w:r>
      <w:r>
        <w:rPr>
          <w:rFonts w:ascii="Times New Roman" w:hAnsi="Times New Roman" w:cs="Times New Roman"/>
        </w:rPr>
        <w:t>-</w:t>
      </w:r>
      <w:r w:rsidRPr="000C527F">
        <w:rPr>
          <w:rFonts w:ascii="Times New Roman" w:hAnsi="Times New Roman" w:cs="Times New Roman"/>
        </w:rPr>
        <w:t xml:space="preserve"> oferecer suporte psicológico nos casos de:</w:t>
      </w:r>
    </w:p>
    <w:p w:rsidR="00361B5F" w:rsidRDefault="00361B5F" w:rsidP="00361B5F">
      <w:pPr>
        <w:ind w:right="-1"/>
        <w:jc w:val="both"/>
        <w:rPr>
          <w:rFonts w:ascii="Times New Roman" w:hAnsi="Times New Roman" w:cs="Times New Roman"/>
        </w:rPr>
      </w:pPr>
      <w:r w:rsidRPr="000C527F">
        <w:rPr>
          <w:rFonts w:ascii="Times New Roman" w:hAnsi="Times New Roman" w:cs="Times New Roman"/>
        </w:rPr>
        <w:t xml:space="preserve">a) abortamento ou perdas </w:t>
      </w:r>
      <w:r>
        <w:rPr>
          <w:rFonts w:ascii="Times New Roman" w:hAnsi="Times New Roman" w:cs="Times New Roman"/>
        </w:rPr>
        <w:t>neonatais anteriores ou atuais;</w:t>
      </w:r>
    </w:p>
    <w:p w:rsidR="00361B5F" w:rsidRDefault="00361B5F" w:rsidP="00361B5F">
      <w:pPr>
        <w:ind w:right="-1"/>
        <w:jc w:val="both"/>
        <w:rPr>
          <w:rFonts w:ascii="Times New Roman" w:hAnsi="Times New Roman" w:cs="Times New Roman"/>
        </w:rPr>
      </w:pPr>
      <w:r w:rsidRPr="000C527F">
        <w:rPr>
          <w:rFonts w:ascii="Times New Roman" w:hAnsi="Times New Roman" w:cs="Times New Roman"/>
        </w:rPr>
        <w:t>b) violência sexual;</w:t>
      </w:r>
    </w:p>
    <w:p w:rsidR="00361B5F" w:rsidRDefault="00361B5F" w:rsidP="00361B5F">
      <w:pPr>
        <w:ind w:right="-1"/>
        <w:jc w:val="both"/>
        <w:rPr>
          <w:rFonts w:ascii="Times New Roman" w:hAnsi="Times New Roman" w:cs="Times New Roman"/>
        </w:rPr>
      </w:pPr>
      <w:r w:rsidRPr="000C527F">
        <w:rPr>
          <w:rFonts w:ascii="Times New Roman" w:hAnsi="Times New Roman" w:cs="Times New Roman"/>
        </w:rPr>
        <w:t>c) entrega voluntária do bebê para adoção após o nascimento;</w:t>
      </w:r>
    </w:p>
    <w:p w:rsidR="00361B5F" w:rsidRDefault="00361B5F" w:rsidP="00361B5F">
      <w:pPr>
        <w:ind w:right="-1"/>
        <w:jc w:val="both"/>
        <w:rPr>
          <w:rFonts w:ascii="Times New Roman" w:hAnsi="Times New Roman" w:cs="Times New Roman"/>
        </w:rPr>
      </w:pPr>
      <w:r w:rsidRPr="000C527F">
        <w:rPr>
          <w:rFonts w:ascii="Times New Roman" w:hAnsi="Times New Roman" w:cs="Times New Roman"/>
        </w:rPr>
        <w:t xml:space="preserve">d) crises psíquicas, </w:t>
      </w:r>
      <w:proofErr w:type="spellStart"/>
      <w:r w:rsidRPr="000C527F">
        <w:rPr>
          <w:rFonts w:ascii="Times New Roman" w:hAnsi="Times New Roman" w:cs="Times New Roman"/>
        </w:rPr>
        <w:t>distocias</w:t>
      </w:r>
      <w:proofErr w:type="spellEnd"/>
      <w:r w:rsidRPr="000C527F">
        <w:rPr>
          <w:rFonts w:ascii="Times New Roman" w:hAnsi="Times New Roman" w:cs="Times New Roman"/>
        </w:rPr>
        <w:t xml:space="preserve"> emocionais, medo e/ou traumas;</w:t>
      </w:r>
    </w:p>
    <w:p w:rsidR="00361B5F" w:rsidRPr="000C527F" w:rsidRDefault="00361B5F" w:rsidP="00361B5F">
      <w:pPr>
        <w:ind w:right="-1"/>
        <w:jc w:val="both"/>
        <w:rPr>
          <w:rFonts w:ascii="Times New Roman" w:hAnsi="Times New Roman" w:cs="Times New Roman"/>
        </w:rPr>
      </w:pPr>
      <w:r w:rsidRPr="000C527F">
        <w:rPr>
          <w:rFonts w:ascii="Times New Roman" w:hAnsi="Times New Roman" w:cs="Times New Roman"/>
        </w:rPr>
        <w:t>e) outras situações que demandem atenção aos aspectos subjetivos e psíquicos da parturiente.</w:t>
      </w:r>
    </w:p>
    <w:p w:rsidR="00361B5F" w:rsidRDefault="00361B5F" w:rsidP="00361B5F">
      <w:pPr>
        <w:ind w:right="-1"/>
        <w:jc w:val="both"/>
        <w:rPr>
          <w:rFonts w:ascii="Times New Roman" w:hAnsi="Times New Roman" w:cs="Times New Roman"/>
        </w:rPr>
      </w:pPr>
      <w:r w:rsidRPr="000C527F">
        <w:rPr>
          <w:rFonts w:ascii="Times New Roman" w:hAnsi="Times New Roman" w:cs="Times New Roman"/>
          <w:b/>
        </w:rPr>
        <w:t>§ 3º</w:t>
      </w:r>
      <w:r w:rsidRPr="000C527F">
        <w:rPr>
          <w:rFonts w:ascii="Times New Roman" w:hAnsi="Times New Roman" w:cs="Times New Roman"/>
        </w:rPr>
        <w:t xml:space="preserve"> O suporte psicológico </w:t>
      </w:r>
      <w:r>
        <w:rPr>
          <w:rFonts w:ascii="Times New Roman" w:hAnsi="Times New Roman" w:cs="Times New Roman"/>
        </w:rPr>
        <w:t xml:space="preserve">de que trata o §2º deste artigo </w:t>
      </w:r>
      <w:r w:rsidRPr="000C527F">
        <w:rPr>
          <w:rFonts w:ascii="Times New Roman" w:hAnsi="Times New Roman" w:cs="Times New Roman"/>
        </w:rPr>
        <w:t>deverá considerar a singularidade da experiência subjetiva de cada parturiente, respeitando os direitos reprodutivos, a dignidade e o contexto psicossocial envolvido.</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 xml:space="preserve">§ </w:t>
      </w:r>
      <w:r>
        <w:rPr>
          <w:rFonts w:ascii="Times New Roman" w:hAnsi="Times New Roman" w:cs="Times New Roman"/>
          <w:b/>
        </w:rPr>
        <w:t>4</w:t>
      </w:r>
      <w:r w:rsidRPr="00377449">
        <w:rPr>
          <w:rFonts w:ascii="Times New Roman" w:hAnsi="Times New Roman" w:cs="Times New Roman"/>
          <w:b/>
        </w:rPr>
        <w:t>º</w:t>
      </w:r>
      <w:r>
        <w:rPr>
          <w:rFonts w:ascii="Times New Roman" w:hAnsi="Times New Roman" w:cs="Times New Roman"/>
        </w:rPr>
        <w:t xml:space="preserve"> No pós-parto, as psicólogas obstétricas proporcionam à puérpera apoio e acolhimento para vivenciarem a nova fase com adaptações, promovem a saúde mental e bem-estar, previnem complicações psicológicas, ajudam no reconhecimento de sentimentos e situações, entre outros.</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 xml:space="preserve">§ </w:t>
      </w:r>
      <w:r>
        <w:rPr>
          <w:rFonts w:ascii="Times New Roman" w:hAnsi="Times New Roman" w:cs="Times New Roman"/>
          <w:b/>
        </w:rPr>
        <w:t>5</w:t>
      </w:r>
      <w:r w:rsidRPr="00377449">
        <w:rPr>
          <w:rFonts w:ascii="Times New Roman" w:hAnsi="Times New Roman" w:cs="Times New Roman"/>
          <w:b/>
        </w:rPr>
        <w:t>º</w:t>
      </w:r>
      <w:r>
        <w:rPr>
          <w:rFonts w:ascii="Times New Roman" w:hAnsi="Times New Roman" w:cs="Times New Roman"/>
        </w:rPr>
        <w:t xml:space="preserve"> A assistência prestada pelas psicólogas ocorrerá pelo tempo que a profissional julgar pertinente diante da necessidade individualizada da gestante/parturiente/puérpera, a fim de garantir um ambiente mais seguro e positivo, promovendo a saúde mental e prevenindo complicações psicológicas.</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Art. 4º</w:t>
      </w:r>
      <w:r>
        <w:rPr>
          <w:rFonts w:ascii="Times New Roman" w:hAnsi="Times New Roman" w:cs="Times New Roman"/>
        </w:rPr>
        <w:t xml:space="preserve"> As instituições dispostas no art. 1º desta lei deverão realizar prévio cadastramento das psicólogas obstétricas, podendo exigir documentos pertinentes à formação da profissional em relação à certificação de graduação, carteira de identidade profissional e capacitação na área de saúde mental perinatal/obstétrica reconhecida pelo MEC.</w:t>
      </w:r>
    </w:p>
    <w:p w:rsidR="00361B5F" w:rsidRDefault="00361B5F" w:rsidP="00361B5F">
      <w:pPr>
        <w:ind w:right="-1"/>
        <w:jc w:val="both"/>
        <w:rPr>
          <w:rFonts w:ascii="Times New Roman" w:hAnsi="Times New Roman" w:cs="Times New Roman"/>
        </w:rPr>
      </w:pPr>
      <w:r>
        <w:rPr>
          <w:rFonts w:ascii="Times New Roman" w:hAnsi="Times New Roman" w:cs="Times New Roman"/>
          <w:b/>
        </w:rPr>
        <w:t>Parágrafo</w:t>
      </w:r>
      <w:r w:rsidRPr="00377449">
        <w:rPr>
          <w:rFonts w:ascii="Times New Roman" w:hAnsi="Times New Roman" w:cs="Times New Roman"/>
          <w:b/>
        </w:rPr>
        <w:t xml:space="preserve"> único</w:t>
      </w:r>
      <w:r>
        <w:rPr>
          <w:rFonts w:ascii="Times New Roman" w:hAnsi="Times New Roman" w:cs="Times New Roman"/>
          <w:b/>
        </w:rPr>
        <w:t>.</w:t>
      </w:r>
      <w:r>
        <w:rPr>
          <w:rFonts w:ascii="Times New Roman" w:hAnsi="Times New Roman" w:cs="Times New Roman"/>
        </w:rPr>
        <w:t xml:space="preserve"> Após o cadastramento da psicóloga obstétrica no estabelecimento de saúde, sua entrada será permitida para dar assistência para as gestantes ou parturientes que a contratarem e </w:t>
      </w:r>
      <w:r>
        <w:rPr>
          <w:rFonts w:ascii="Times New Roman" w:hAnsi="Times New Roman" w:cs="Times New Roman"/>
        </w:rPr>
        <w:lastRenderedPageBreak/>
        <w:t>dependerá apenas da exibição do documento oficial com foto ou crachá disponibilizado pela instituição.</w:t>
      </w:r>
    </w:p>
    <w:p w:rsidR="00361B5F" w:rsidRDefault="00361B5F" w:rsidP="00361B5F">
      <w:pPr>
        <w:ind w:right="-1"/>
        <w:jc w:val="both"/>
        <w:rPr>
          <w:rFonts w:ascii="Times New Roman" w:hAnsi="Times New Roman" w:cs="Times New Roman"/>
        </w:rPr>
      </w:pPr>
      <w:r w:rsidRPr="00377449">
        <w:rPr>
          <w:rFonts w:ascii="Times New Roman" w:hAnsi="Times New Roman" w:cs="Times New Roman"/>
          <w:b/>
        </w:rPr>
        <w:t>Art. 5º</w:t>
      </w:r>
      <w:r>
        <w:rPr>
          <w:rFonts w:ascii="Times New Roman" w:hAnsi="Times New Roman" w:cs="Times New Roman"/>
        </w:rPr>
        <w:t xml:space="preserve"> Fica vedada a cobrança de taxa, pelas instituições hospitalares e casas de parto, localizadas no município de Pouso Alegre, para que os profissionais de psicologia possam atuar em suas dependências.</w:t>
      </w:r>
    </w:p>
    <w:p w:rsidR="002413B7" w:rsidRDefault="00361B5F" w:rsidP="00361B5F">
      <w:pPr>
        <w:ind w:right="-1"/>
        <w:jc w:val="both"/>
        <w:rPr>
          <w:rFonts w:ascii="Times New Roman" w:hAnsi="Times New Roman" w:cs="Times New Roman"/>
        </w:rPr>
      </w:pPr>
      <w:r w:rsidRPr="00377449">
        <w:rPr>
          <w:rFonts w:ascii="Times New Roman" w:hAnsi="Times New Roman" w:cs="Times New Roman"/>
          <w:b/>
        </w:rPr>
        <w:t>Art. 6º</w:t>
      </w:r>
      <w:r>
        <w:rPr>
          <w:rFonts w:ascii="Times New Roman" w:hAnsi="Times New Roman" w:cs="Times New Roman"/>
        </w:rPr>
        <w:t xml:space="preserve"> Esta lei entra em vigor na data de sua publicação.</w:t>
      </w:r>
      <w:r w:rsidR="002413B7">
        <w:rPr>
          <w:rFonts w:ascii="Times New Roman" w:hAnsi="Times New Roman" w:cs="Times New Roman"/>
        </w:rPr>
        <w:t>”</w:t>
      </w:r>
    </w:p>
    <w:p w:rsidR="00F04752" w:rsidRDefault="00F04752" w:rsidP="00F04752">
      <w:pPr>
        <w:ind w:right="-1"/>
        <w:jc w:val="both"/>
        <w:rPr>
          <w:rFonts w:ascii="Times New Roman" w:hAnsi="Times New Roman" w:cs="Times New Roman"/>
        </w:rPr>
      </w:pPr>
    </w:p>
    <w:p w:rsidR="00635D64" w:rsidRPr="00EE7917" w:rsidRDefault="00635D64" w:rsidP="002413B7">
      <w:pPr>
        <w:ind w:right="-1"/>
        <w:jc w:val="both"/>
      </w:pPr>
      <w:r>
        <w:t>FORMA</w:t>
      </w:r>
    </w:p>
    <w:p w:rsidR="00635D64" w:rsidRPr="00EE7917" w:rsidRDefault="00635D64" w:rsidP="00635D64">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635D64" w:rsidRDefault="00635D64" w:rsidP="00635D64">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635D64" w:rsidRPr="00BA4608" w:rsidRDefault="00635D64" w:rsidP="00635D64">
      <w:pPr>
        <w:spacing w:before="240" w:line="360" w:lineRule="auto"/>
        <w:jc w:val="both"/>
        <w:rPr>
          <w:rFonts w:ascii="Times New Roman" w:hAnsi="Times New Roman" w:cs="Times New Roman"/>
        </w:rPr>
      </w:pPr>
    </w:p>
    <w:p w:rsidR="00635D64" w:rsidRPr="00BA4608" w:rsidRDefault="00635D64" w:rsidP="00635D64">
      <w:pPr>
        <w:pStyle w:val="Ttulo1"/>
        <w:spacing w:before="240" w:after="160" w:line="360" w:lineRule="auto"/>
        <w:rPr>
          <w:sz w:val="22"/>
        </w:rPr>
      </w:pPr>
      <w:r>
        <w:rPr>
          <w:sz w:val="22"/>
        </w:rPr>
        <w:t xml:space="preserve">INICIATIVA E </w:t>
      </w:r>
      <w:r w:rsidRPr="00BA4608">
        <w:rPr>
          <w:sz w:val="22"/>
        </w:rPr>
        <w:t>COMPETÊNCIA</w:t>
      </w:r>
    </w:p>
    <w:p w:rsidR="00635D64" w:rsidRDefault="00635D64" w:rsidP="00635D64">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635D64" w:rsidRPr="00FD0D60" w:rsidRDefault="00635D64" w:rsidP="00635D64">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635D64" w:rsidRDefault="00635D64" w:rsidP="00635D64">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Pr="00FD0D60">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Assim prevê a legislação:</w:t>
      </w:r>
    </w:p>
    <w:p w:rsidR="00635D64" w:rsidRPr="00FD0D60" w:rsidRDefault="00635D64" w:rsidP="00635D64">
      <w:pPr>
        <w:autoSpaceDE w:val="0"/>
        <w:autoSpaceDN w:val="0"/>
        <w:adjustRightInd w:val="0"/>
        <w:spacing w:after="0" w:line="360" w:lineRule="auto"/>
        <w:rPr>
          <w:rFonts w:ascii="Times New Roman" w:eastAsiaTheme="minorEastAsia" w:hAnsi="Times New Roman" w:cs="Times New Roman"/>
          <w:color w:val="auto"/>
        </w:rPr>
      </w:pPr>
    </w:p>
    <w:p w:rsidR="00635D64" w:rsidRPr="00FD0D60"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635D64" w:rsidRPr="00FD0D60" w:rsidRDefault="00635D64" w:rsidP="00635D6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Pr="00FD0D60">
        <w:rPr>
          <w:rFonts w:ascii="Times New Roman" w:eastAsia="Times New Roman" w:hAnsi="Times New Roman" w:cs="Times New Roman"/>
          <w:b/>
        </w:rPr>
        <w:t xml:space="preserve">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 Quanto à melhor forma de se interpretar esse dispositivo normativo, importante destacar que segundo Supremo Tribunal Federal os dispositivos constitucionais que tratam sobre iniciativa reservada devem ser interpretados restritivamente, porque eles excepcionam a regra geral</w:t>
      </w:r>
      <w:r>
        <w:rPr>
          <w:rStyle w:val="Refdenotaderodap"/>
          <w:rFonts w:ascii="Times New Roman" w:eastAsiaTheme="minorEastAsia" w:hAnsi="Times New Roman" w:cs="Times New Roman"/>
          <w:color w:val="auto"/>
        </w:rPr>
        <w:footnoteReference w:id="1"/>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w:t>
      </w:r>
      <w:r w:rsidRPr="00193BD1">
        <w:rPr>
          <w:rFonts w:ascii="Times New Roman" w:eastAsiaTheme="minorEastAsia" w:hAnsi="Times New Roman" w:cs="Times New Roman"/>
          <w:i/>
          <w:color w:val="auto"/>
        </w:rPr>
        <w:lastRenderedPageBreak/>
        <w:t>por implicar limitação ao poder de instauração do processo legislativo, deve necessariamente derivar de norma constitucional expressa e inequívoca</w:t>
      </w:r>
      <w:r>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Pr="00193BD1">
        <w:rPr>
          <w:rFonts w:ascii="Times New Roman" w:eastAsiaTheme="minorEastAsia" w:hAnsi="Times New Roman" w:cs="Times New Roman"/>
          <w:i/>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dos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e voltando ao artigo 45 da Lei Orgânica do Município de Pouso Alegre, não se vislumbra em nenhum de seus incisos previsão de iniciativa privativa do Prefeito para projetos de lei que disponham sobre saúde pública</w:t>
      </w:r>
      <w:r w:rsidR="00361B5F">
        <w:rPr>
          <w:rFonts w:ascii="Times New Roman" w:eastAsiaTheme="minorEastAsia" w:hAnsi="Times New Roman" w:cs="Times New Roman"/>
          <w:color w:val="auto"/>
        </w:rPr>
        <w:t>, em especial saúde mental</w:t>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normas que visam a promover desenvolvimento qualitativo no serviço de saúde.</w:t>
      </w:r>
      <w:r>
        <w:rPr>
          <w:rFonts w:ascii="Times New Roman" w:eastAsiaTheme="minorEastAsia" w:hAnsi="Times New Roman" w:cs="Times New Roman"/>
          <w:color w:val="auto"/>
        </w:rPr>
        <w:tab/>
      </w:r>
      <w:r>
        <w:rPr>
          <w:rFonts w:ascii="Times New Roman" w:eastAsiaTheme="minorEastAsia" w:hAnsi="Times New Roman" w:cs="Times New Roman"/>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dos artigos constitucionais pertinentes, quais sejam, o inciso XXIV do artigo 22, o inciso IX do artigo 24 e os incisos I e II do artigo 30 da Constituição Federal:</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Pr="00EC56DA" w:rsidRDefault="00635D64" w:rsidP="00EC56DA">
      <w:pPr>
        <w:pStyle w:val="SemEspaamento"/>
        <w:spacing w:line="360" w:lineRule="auto"/>
        <w:ind w:left="2268"/>
        <w:jc w:val="both"/>
        <w:rPr>
          <w:rFonts w:ascii="Times New Roman" w:hAnsi="Times New Roman" w:cs="Times New Roman"/>
          <w:i/>
          <w:sz w:val="22"/>
          <w:szCs w:val="22"/>
        </w:rPr>
      </w:pPr>
      <w:r>
        <w:rPr>
          <w:rFonts w:ascii="Times New Roman" w:eastAsiaTheme="minorEastAsia" w:hAnsi="Times New Roman" w:cs="Times New Roman"/>
        </w:rPr>
        <w:tab/>
      </w:r>
      <w:r w:rsidRPr="00FA003C">
        <w:rPr>
          <w:rFonts w:ascii="Times New Roman" w:hAnsi="Times New Roman" w:cs="Times New Roman"/>
          <w:i/>
          <w:shd w:val="clear" w:color="auto" w:fill="FFFFFF"/>
        </w:rPr>
        <w:t> </w:t>
      </w:r>
      <w:bookmarkStart w:id="0" w:name="art22"/>
      <w:bookmarkStart w:id="1" w:name="cfart22"/>
      <w:bookmarkEnd w:id="0"/>
      <w:bookmarkEnd w:id="1"/>
      <w:r w:rsidR="00FF5E9C" w:rsidRPr="00EC56DA">
        <w:rPr>
          <w:rFonts w:ascii="Times New Roman" w:hAnsi="Times New Roman" w:cs="Times New Roman"/>
          <w:i/>
          <w:sz w:val="22"/>
          <w:szCs w:val="22"/>
        </w:rPr>
        <w:t>Art. 23. É competência comum da União, dos Estados, do Distrito Federal e dos Municípios: II - cuidar da saúde e assistência pública, da proteção e garantia das pessoas</w:t>
      </w:r>
      <w:r w:rsidR="00EC56DA">
        <w:rPr>
          <w:rFonts w:ascii="Times New Roman" w:hAnsi="Times New Roman" w:cs="Times New Roman"/>
          <w:i/>
          <w:sz w:val="22"/>
          <w:szCs w:val="22"/>
        </w:rPr>
        <w:t xml:space="preserve"> portadoras de deficiência;</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jc w:val="both"/>
        <w:rPr>
          <w:rFonts w:ascii="Times New Roman" w:hAnsi="Times New Roman" w:cs="Times New Roman"/>
          <w:i/>
          <w:shd w:val="clear" w:color="auto" w:fill="FFFFFF"/>
        </w:rPr>
      </w:pPr>
      <w:r w:rsidRPr="00635D64">
        <w:rPr>
          <w:rFonts w:ascii="Times New Roman" w:hAnsi="Times New Roman" w:cs="Times New Roman"/>
          <w:i/>
          <w:shd w:val="clear" w:color="auto" w:fill="FFFFFF"/>
        </w:rPr>
        <w:t> </w:t>
      </w:r>
      <w:bookmarkStart w:id="2" w:name="art24"/>
      <w:bookmarkStart w:id="3" w:name="cfart24"/>
      <w:bookmarkEnd w:id="2"/>
      <w:bookmarkEnd w:id="3"/>
      <w:r w:rsidRPr="00635D64">
        <w:rPr>
          <w:rFonts w:ascii="Times New Roman" w:hAnsi="Times New Roman" w:cs="Times New Roman"/>
          <w:i/>
          <w:shd w:val="clear" w:color="auto" w:fill="FFFFFF"/>
        </w:rPr>
        <w:tab/>
        <w:t>Art. 24. Compete à União, aos Estados e ao Distrito Federal legislar concorrentemente sobre: XII - previdência social, proteção e defesa da saúde;  </w:t>
      </w:r>
      <w:r w:rsidRPr="00FA003C">
        <w:rPr>
          <w:rFonts w:ascii="Times New Roman" w:hAnsi="Times New Roman" w:cs="Times New Roman"/>
          <w:i/>
          <w:shd w:val="clear" w:color="auto" w:fill="FFFFFF"/>
        </w:rPr>
        <w:t> </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4" w:name="art30i"/>
      <w:bookmarkEnd w:id="4"/>
      <w:r w:rsidRPr="00B73A04">
        <w:rPr>
          <w:rFonts w:ascii="Times New Roman" w:hAnsi="Times New Roman" w:cs="Times New Roman"/>
          <w:i/>
        </w:rPr>
        <w:t xml:space="preserve"> I - legislar sobre assuntos de interesse local;</w:t>
      </w:r>
      <w:r w:rsidRPr="00B73A04">
        <w:rPr>
          <w:rFonts w:ascii="Times New Roman" w:eastAsia="Times New Roman" w:hAnsi="Times New Roman" w:cs="Times New Roman"/>
          <w:i/>
        </w:rPr>
        <w:t xml:space="preserve"> II - suplementar a legislação federal e a estadual no que couber;</w:t>
      </w:r>
      <w:r w:rsidRPr="00B73A04">
        <w:rPr>
          <w:rFonts w:ascii="Times New Roman" w:eastAsia="Times New Roman" w:hAnsi="Times New Roman" w:cs="Times New Roman"/>
          <w:sz w:val="20"/>
          <w:szCs w:val="20"/>
        </w:rPr>
        <w:t>  </w:t>
      </w:r>
      <w:r w:rsidRPr="00B73A04">
        <w:rPr>
          <w:rFonts w:ascii="Times New Roman" w:eastAsiaTheme="minorEastAsia" w:hAnsi="Times New Roman" w:cs="Times New Roman"/>
          <w:color w:val="auto"/>
        </w:rPr>
        <w:tab/>
      </w:r>
    </w:p>
    <w:p w:rsidR="00635D64" w:rsidRPr="00B73A0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F5E9C"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EC56DA">
        <w:rPr>
          <w:rFonts w:ascii="Times New Roman" w:eastAsiaTheme="minorEastAsia" w:hAnsi="Times New Roman" w:cs="Times New Roman"/>
          <w:color w:val="auto"/>
        </w:rPr>
        <w:t>Também a</w:t>
      </w:r>
      <w:r w:rsidR="00FF5E9C">
        <w:rPr>
          <w:rFonts w:ascii="Times New Roman" w:eastAsiaTheme="minorEastAsia" w:hAnsi="Times New Roman" w:cs="Times New Roman"/>
          <w:color w:val="auto"/>
        </w:rPr>
        <w:t xml:space="preserve"> Lei Orgânica do Município de Pouso Alegre dispõe ser competência do Município, comum à União e ao Estado</w:t>
      </w:r>
      <w:r w:rsidR="00EC56DA">
        <w:rPr>
          <w:rFonts w:ascii="Times New Roman" w:eastAsiaTheme="minorEastAsia" w:hAnsi="Times New Roman" w:cs="Times New Roman"/>
          <w:color w:val="auto"/>
        </w:rPr>
        <w:t>,</w:t>
      </w:r>
      <w:r w:rsidR="00FF5E9C">
        <w:rPr>
          <w:rFonts w:ascii="Times New Roman" w:eastAsiaTheme="minorEastAsia" w:hAnsi="Times New Roman" w:cs="Times New Roman"/>
          <w:color w:val="auto"/>
        </w:rPr>
        <w:t xml:space="preserve"> cuidar da saúde, nos termos abaixo transcrito:</w:t>
      </w:r>
    </w:p>
    <w:p w:rsidR="00FF5E9C" w:rsidRDefault="00FF5E9C" w:rsidP="00635D64">
      <w:pPr>
        <w:autoSpaceDE w:val="0"/>
        <w:autoSpaceDN w:val="0"/>
        <w:adjustRightInd w:val="0"/>
        <w:spacing w:after="0" w:line="360" w:lineRule="auto"/>
        <w:jc w:val="both"/>
        <w:rPr>
          <w:rFonts w:ascii="Times New Roman" w:eastAsiaTheme="minorEastAsia" w:hAnsi="Times New Roman" w:cs="Times New Roman"/>
          <w:color w:val="auto"/>
        </w:rPr>
      </w:pPr>
    </w:p>
    <w:p w:rsidR="00FF5E9C" w:rsidRPr="00FF5E9C" w:rsidRDefault="00FF5E9C" w:rsidP="00FF5E9C">
      <w:pPr>
        <w:autoSpaceDE w:val="0"/>
        <w:autoSpaceDN w:val="0"/>
        <w:adjustRightInd w:val="0"/>
        <w:spacing w:after="0" w:line="360" w:lineRule="auto"/>
        <w:ind w:left="2268"/>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Art. 21. É competência do Município, comum à União e ao Estado;</w:t>
      </w:r>
    </w:p>
    <w:p w:rsidR="00FF5E9C" w:rsidRDefault="00FF5E9C" w:rsidP="00FF5E9C">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II - cuidar da saúde e assistência pública, da proteção e da garantia das pessoas portadoras de deficiência;</w:t>
      </w: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i/>
          <w:color w:val="auto"/>
        </w:rPr>
      </w:pP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FF5E9C">
        <w:rPr>
          <w:rFonts w:ascii="Times New Roman" w:eastAsiaTheme="minorEastAsia" w:hAnsi="Times New Roman" w:cs="Times New Roman"/>
          <w:color w:val="auto"/>
        </w:rPr>
        <w:t>Desta forma</w:t>
      </w:r>
      <w:r>
        <w:rPr>
          <w:rFonts w:ascii="Times New Roman" w:eastAsiaTheme="minorEastAsia" w:hAnsi="Times New Roman" w:cs="Times New Roman"/>
          <w:color w:val="auto"/>
        </w:rPr>
        <w:t xml:space="preserve">, </w:t>
      </w:r>
      <w:r w:rsidR="0060338C">
        <w:rPr>
          <w:rFonts w:ascii="Times New Roman" w:eastAsiaTheme="minorEastAsia" w:hAnsi="Times New Roman" w:cs="Times New Roman"/>
          <w:color w:val="auto"/>
        </w:rPr>
        <w:t xml:space="preserve">também não se vislumbra usurpação de competência por parte do Município. </w:t>
      </w:r>
    </w:p>
    <w:p w:rsidR="00326E4E" w:rsidRDefault="0060338C" w:rsidP="00EC56DA">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60338C">
        <w:rPr>
          <w:rFonts w:ascii="Times New Roman" w:eastAsiaTheme="minorEastAsia" w:hAnsi="Times New Roman" w:cs="Times New Roman"/>
          <w:color w:val="auto"/>
        </w:rPr>
        <w:t>Em decisão recente, o Tribunal de Justiça de São Paulo, nos autos da Ação Direita de Inconstitucionalidade nº 2200198-53.2022.8.26.0000</w:t>
      </w:r>
      <w:r>
        <w:rPr>
          <w:rFonts w:ascii="Times New Roman" w:eastAsiaTheme="minorEastAsia" w:hAnsi="Times New Roman" w:cs="Times New Roman"/>
          <w:color w:val="auto"/>
        </w:rPr>
        <w:t>, entendeu não haver vício de iniciativa em lei</w:t>
      </w:r>
      <w:r w:rsidR="00FB1C56">
        <w:rPr>
          <w:rFonts w:ascii="Times New Roman" w:eastAsiaTheme="minorEastAsia" w:hAnsi="Times New Roman" w:cs="Times New Roman"/>
          <w:color w:val="auto"/>
        </w:rPr>
        <w:t>, de iniciativa parlamentar,</w:t>
      </w:r>
      <w:r>
        <w:rPr>
          <w:rFonts w:ascii="Times New Roman" w:eastAsiaTheme="minorEastAsia" w:hAnsi="Times New Roman" w:cs="Times New Roman"/>
          <w:color w:val="auto"/>
        </w:rPr>
        <w:t xml:space="preserve"> de teor semelhante à do Projeto de Lei </w:t>
      </w:r>
      <w:r w:rsidR="00FB1C56">
        <w:rPr>
          <w:rFonts w:ascii="Times New Roman" w:eastAsiaTheme="minorEastAsia" w:hAnsi="Times New Roman" w:cs="Times New Roman"/>
          <w:color w:val="auto"/>
        </w:rPr>
        <w:t>em análise</w:t>
      </w:r>
      <w:r>
        <w:rPr>
          <w:rFonts w:ascii="Times New Roman" w:eastAsiaTheme="minorEastAsia" w:hAnsi="Times New Roman" w:cs="Times New Roman"/>
          <w:color w:val="auto"/>
        </w:rPr>
        <w:t xml:space="preserve">. Também entendeu haver competência concorrente para o Município legislar. </w:t>
      </w:r>
    </w:p>
    <w:p w:rsidR="0060338C" w:rsidRDefault="00326E4E" w:rsidP="00326E4E">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Embora a decisão não se refira especificamente aos profissionais que prestam assistência psicológica obstétrica, aplica-se a mesma lógica jurídica. </w:t>
      </w:r>
      <w:r w:rsidR="0060338C">
        <w:rPr>
          <w:rFonts w:ascii="Times New Roman" w:eastAsiaTheme="minorEastAsia" w:hAnsi="Times New Roman" w:cs="Times New Roman"/>
          <w:color w:val="auto"/>
        </w:rPr>
        <w:t>Veja-se trecho da ementa:</w:t>
      </w:r>
    </w:p>
    <w:p w:rsidR="003333A9" w:rsidRDefault="003333A9" w:rsidP="0060338C">
      <w:pPr>
        <w:autoSpaceDE w:val="0"/>
        <w:autoSpaceDN w:val="0"/>
        <w:adjustRightInd w:val="0"/>
        <w:spacing w:after="0" w:line="360" w:lineRule="auto"/>
        <w:rPr>
          <w:rFonts w:ascii="Times New Roman" w:eastAsiaTheme="minorEastAsia" w:hAnsi="Times New Roman" w:cs="Times New Roman"/>
          <w:color w:val="auto"/>
        </w:rPr>
      </w:pPr>
    </w:p>
    <w:p w:rsidR="0060338C" w:rsidRPr="00725666" w:rsidRDefault="0060338C" w:rsidP="0060338C">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666">
        <w:rPr>
          <w:rFonts w:ascii="Times New Roman" w:eastAsiaTheme="minorEastAsia" w:hAnsi="Times New Roman" w:cs="Times New Roman"/>
          <w:i/>
          <w:color w:val="auto"/>
        </w:rPr>
        <w:t xml:space="preserve">AÇÃO DIRETA DE INCONSTITUCIONALIDADE. Artigo 4º da Lei Municipal nº 3.903, de 04/05/2022, do Município de Andradina. 1) Pedido de aditamento à inicial para abranger a totalidade da norma formulado pela d. Procuradoria-geral de Justiça. Deferimento. </w:t>
      </w:r>
      <w:r w:rsidRPr="00725666">
        <w:rPr>
          <w:rFonts w:ascii="Times New Roman" w:eastAsiaTheme="minorEastAsia" w:hAnsi="Times New Roman" w:cs="Times New Roman"/>
          <w:b/>
          <w:i/>
          <w:color w:val="auto"/>
          <w:u w:val="single"/>
        </w:rPr>
        <w:t>2) Lei combatida que “Dispõe sobre a permissão da presença de fisioterapeuta especialista em saúde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 xml:space="preserve">da mulher, obstetrícia e ou </w:t>
      </w:r>
      <w:proofErr w:type="spellStart"/>
      <w:r w:rsidRPr="00725666">
        <w:rPr>
          <w:rFonts w:ascii="Times New Roman" w:eastAsiaTheme="minorEastAsia" w:hAnsi="Times New Roman" w:cs="Times New Roman"/>
          <w:b/>
          <w:i/>
          <w:color w:val="auto"/>
          <w:u w:val="single"/>
        </w:rPr>
        <w:t>doula</w:t>
      </w:r>
      <w:proofErr w:type="spellEnd"/>
      <w:r w:rsidRPr="00725666">
        <w:rPr>
          <w:rFonts w:ascii="Times New Roman" w:eastAsiaTheme="minorEastAsia" w:hAnsi="Times New Roman" w:cs="Times New Roman"/>
          <w:b/>
          <w:i/>
          <w:color w:val="auto"/>
          <w:u w:val="single"/>
        </w:rPr>
        <w:t xml:space="preserve">, durante o período de </w:t>
      </w:r>
      <w:proofErr w:type="spellStart"/>
      <w:r w:rsidRPr="00725666">
        <w:rPr>
          <w:rFonts w:ascii="Times New Roman" w:eastAsiaTheme="minorEastAsia" w:hAnsi="Times New Roman" w:cs="Times New Roman"/>
          <w:b/>
          <w:i/>
          <w:color w:val="auto"/>
          <w:u w:val="single"/>
        </w:rPr>
        <w:t>pré</w:t>
      </w:r>
      <w:r w:rsidR="003333A9" w:rsidRPr="00725666">
        <w:rPr>
          <w:rFonts w:ascii="Times New Roman" w:eastAsiaTheme="minorEastAsia" w:hAnsi="Times New Roman" w:cs="Times New Roman"/>
          <w:b/>
          <w:i/>
          <w:color w:val="auto"/>
          <w:u w:val="single"/>
        </w:rPr>
        <w:t>-</w:t>
      </w:r>
      <w:r w:rsidRPr="00725666">
        <w:rPr>
          <w:rFonts w:ascii="Times New Roman" w:eastAsiaTheme="minorEastAsia" w:hAnsi="Times New Roman" w:cs="Times New Roman"/>
          <w:b/>
          <w:i/>
          <w:color w:val="auto"/>
          <w:u w:val="single"/>
        </w:rPr>
        <w:t>parto</w:t>
      </w:r>
      <w:proofErr w:type="spellEnd"/>
      <w:r w:rsidRPr="00725666">
        <w:rPr>
          <w:rFonts w:ascii="Times New Roman" w:eastAsiaTheme="minorEastAsia" w:hAnsi="Times New Roman" w:cs="Times New Roman"/>
          <w:b/>
          <w:i/>
          <w:color w:val="auto"/>
          <w:u w:val="single"/>
        </w:rPr>
        <w:t>,</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parto e pós-parto imediato, sempre que solicitado pela parturiente, nas maternidades públicas e privadas do Município de Andradina”. Inocorrência de vício de inconstitucionalidade formal e material. Competência concorrente para iniciar o processo legislativo em matéria de saúde pública, bem assim, competente os Municípios para</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legislar supletivamente sobre proteção à saúde, dentro do</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interesse local, consoante já se decidiu na Corte Suprema 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neste C. Órgão Especial.</w:t>
      </w:r>
    </w:p>
    <w:p w:rsidR="0060338C" w:rsidRPr="0060338C" w:rsidRDefault="0060338C" w:rsidP="0060338C">
      <w:pPr>
        <w:autoSpaceDE w:val="0"/>
        <w:autoSpaceDN w:val="0"/>
        <w:adjustRightInd w:val="0"/>
        <w:spacing w:after="0" w:line="360" w:lineRule="auto"/>
        <w:rPr>
          <w:rFonts w:ascii="Times New Roman" w:eastAsiaTheme="minorEastAsia" w:hAnsi="Times New Roman" w:cs="Times New Roman"/>
          <w:color w:val="auto"/>
        </w:rPr>
      </w:pPr>
    </w:p>
    <w:p w:rsidR="00FF5E9C"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corpo do voto, o E. Relator transcrev</w:t>
      </w:r>
      <w:r w:rsidR="00FB1C56">
        <w:rPr>
          <w:rFonts w:ascii="Times New Roman" w:eastAsiaTheme="minorEastAsia" w:hAnsi="Times New Roman" w:cs="Times New Roman"/>
          <w:color w:val="auto"/>
        </w:rPr>
        <w:t>eu</w:t>
      </w:r>
      <w:r>
        <w:rPr>
          <w:rFonts w:ascii="Times New Roman" w:eastAsiaTheme="minorEastAsia" w:hAnsi="Times New Roman" w:cs="Times New Roman"/>
          <w:color w:val="auto"/>
        </w:rPr>
        <w:t xml:space="preserve"> ement</w:t>
      </w:r>
      <w:r w:rsidR="00FB1C56">
        <w:rPr>
          <w:rFonts w:ascii="Times New Roman" w:eastAsiaTheme="minorEastAsia" w:hAnsi="Times New Roman" w:cs="Times New Roman"/>
          <w:color w:val="auto"/>
        </w:rPr>
        <w:t>a</w:t>
      </w:r>
      <w:r>
        <w:rPr>
          <w:rFonts w:ascii="Times New Roman" w:eastAsiaTheme="minorEastAsia" w:hAnsi="Times New Roman" w:cs="Times New Roman"/>
          <w:color w:val="auto"/>
        </w:rPr>
        <w:t>s de outros Acórdãos com a mesma conclusão. Veja-se um deles:</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3333A9">
        <w:rPr>
          <w:rFonts w:ascii="Times New Roman" w:eastAsiaTheme="minorEastAsia" w:hAnsi="Times New Roman" w:cs="Times New Roman"/>
          <w:i/>
          <w:iCs/>
          <w:color w:val="auto"/>
        </w:rPr>
        <w:t>"AÇÃO DIRETA DE INCONSTITUCIONALIDADE Lei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5.463, de 30-8-2019, do Município de Pirassununga, que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'Regulamenta a presença de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nos estabelecimentos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hospitalares durante o trabalho de parto, o parto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propriamente dito e o pós-parto imediato' Alegada violação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com princípios da harmonia e independência entre 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Poderes, da reserva da Administração, da livre iniciativa 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livre concorrência, da razoabilidade e da proporcionalidade.</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b/>
          <w:bCs/>
          <w:i/>
          <w:iCs/>
          <w:color w:val="auto"/>
        </w:rPr>
      </w:pPr>
      <w:r w:rsidRPr="003333A9">
        <w:rPr>
          <w:rFonts w:ascii="Times New Roman" w:eastAsiaTheme="minorEastAsia" w:hAnsi="Times New Roman" w:cs="Times New Roman"/>
          <w:i/>
          <w:iCs/>
          <w:color w:val="auto"/>
        </w:rPr>
        <w:t xml:space="preserve">1 - </w:t>
      </w:r>
      <w:r w:rsidRPr="003333A9">
        <w:rPr>
          <w:rFonts w:ascii="Times New Roman" w:eastAsiaTheme="minorEastAsia" w:hAnsi="Times New Roman" w:cs="Times New Roman"/>
          <w:b/>
          <w:bCs/>
          <w:i/>
          <w:iCs/>
          <w:color w:val="auto"/>
        </w:rPr>
        <w:t>Inconstitucionalidade formal. Programa de saúde pública. Direito à saúde. Vício de iniciativa.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Competência concorrente para iniciar processo legislativo.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Tema 917 da Repercussão Geral do STF. Matéria que não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está inserida na reserva da Administração. 2 Violação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pacto federativo. Programa de saúde pública. Direito à</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proofErr w:type="gramStart"/>
      <w:r w:rsidRPr="003333A9">
        <w:rPr>
          <w:rFonts w:ascii="Times New Roman" w:eastAsiaTheme="minorEastAsia" w:hAnsi="Times New Roman" w:cs="Times New Roman"/>
          <w:b/>
          <w:bCs/>
          <w:i/>
          <w:iCs/>
          <w:color w:val="auto"/>
        </w:rPr>
        <w:t>saúde</w:t>
      </w:r>
      <w:proofErr w:type="gramEnd"/>
      <w:r w:rsidRPr="003333A9">
        <w:rPr>
          <w:rFonts w:ascii="Times New Roman" w:eastAsiaTheme="minorEastAsia" w:hAnsi="Times New Roman" w:cs="Times New Roman"/>
          <w:b/>
          <w:bCs/>
          <w:i/>
          <w:iCs/>
          <w:color w:val="auto"/>
        </w:rPr>
        <w:t>. Acesso universal e igualitário às ações e serviços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saúde, em todos os níveis. É entendimento pacífico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Supremo Tribunal Federal e deste Órgão Colegiado que 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município pode legislar em caráter supletivo sobre proteção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à saúde, de acordo com o interesse local, art. 24, XII,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CF/88. </w:t>
      </w:r>
      <w:r w:rsidRPr="003333A9">
        <w:rPr>
          <w:rFonts w:ascii="Times New Roman" w:eastAsiaTheme="minorEastAsia" w:hAnsi="Times New Roman" w:cs="Times New Roman"/>
          <w:i/>
          <w:iCs/>
          <w:color w:val="auto"/>
        </w:rPr>
        <w:t>Medidas legais e diretrizes políticas já foram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expedidas com o objetivo de conferir às gestantes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atendimento digno, seguro e humanizado, como a Lei Federal</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nº 11.108, de 7-4-2005, e a estratégia do Ministério da Saúde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lançada com esse intuito em 2011, denominada 'Rede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Cegonha'. Em âmbito regional, as Leis Estaduais nº 10.241,</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 17-3-1999, e nº 10.689, de 30-11-2000, possibilitam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acompanhante ao usuário do sistema público de saúde em</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3333A9">
        <w:rPr>
          <w:rFonts w:ascii="Times New Roman" w:eastAsiaTheme="minorEastAsia" w:hAnsi="Times New Roman" w:cs="Times New Roman"/>
          <w:i/>
          <w:iCs/>
          <w:color w:val="auto"/>
        </w:rPr>
        <w:t>consultas</w:t>
      </w:r>
      <w:proofErr w:type="gramEnd"/>
      <w:r w:rsidRPr="003333A9">
        <w:rPr>
          <w:rFonts w:ascii="Times New Roman" w:eastAsiaTheme="minorEastAsia" w:hAnsi="Times New Roman" w:cs="Times New Roman"/>
          <w:i/>
          <w:iCs/>
          <w:color w:val="auto"/>
        </w:rPr>
        <w:t xml:space="preserve"> e internações. 3 - Criação de despesas com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eventual ausência de receitas acarreta, no máximo,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inexequibilidade da norma no mesmo exercício em que foi</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promulgada. 4 </w:t>
      </w:r>
      <w:r w:rsidRPr="003333A9">
        <w:rPr>
          <w:rFonts w:ascii="Times New Roman" w:eastAsiaTheme="minorEastAsia" w:hAnsi="Times New Roman" w:cs="Times New Roman"/>
          <w:b/>
          <w:bCs/>
          <w:i/>
          <w:iCs/>
          <w:color w:val="auto"/>
        </w:rPr>
        <w:t>- Inconstitucionalidade material. Violação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aos princípios da livre concorrência e da livre iniciativa,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razoabilidade e da proporcionalidade.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Embora a medida crie obrigação às instituições privadas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saúde, custear despesas com </w:t>
      </w:r>
      <w:proofErr w:type="spellStart"/>
      <w:r w:rsidRPr="003333A9">
        <w:rPr>
          <w:rFonts w:ascii="Times New Roman" w:eastAsiaTheme="minorEastAsia" w:hAnsi="Times New Roman" w:cs="Times New Roman"/>
          <w:b/>
          <w:bCs/>
          <w:i/>
          <w:iCs/>
          <w:color w:val="auto"/>
        </w:rPr>
        <w:t>paramentação</w:t>
      </w:r>
      <w:proofErr w:type="spellEnd"/>
      <w:r w:rsidRPr="003333A9">
        <w:rPr>
          <w:rFonts w:ascii="Times New Roman" w:eastAsiaTheme="minorEastAsia" w:hAnsi="Times New Roman" w:cs="Times New Roman"/>
          <w:b/>
          <w:bCs/>
          <w:i/>
          <w:iCs/>
          <w:color w:val="auto"/>
        </w:rPr>
        <w:t xml:space="preserve"> não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desproporcional, nem fere a livre iniciativa e a livre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concorrência, pois referida obrigação mostra-se ínfima e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imposta a todos os estabelecimentos hospitalares onde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ocorrem partos</w:t>
      </w:r>
      <w:r w:rsidRPr="003333A9">
        <w:rPr>
          <w:rFonts w:ascii="Times New Roman" w:eastAsiaTheme="minorEastAsia" w:hAnsi="Times New Roman" w:cs="Times New Roman"/>
          <w:i/>
          <w:iCs/>
          <w:color w:val="auto"/>
        </w:rPr>
        <w:t>. Essa questão transpassa critérios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conveniência e oportunidade do administrador em gerir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coisa pública. Foi posta como política de saúde pública a ser</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observada pelos estabelecimentos de saúde mencionados no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art. 1º. Se a instituição não tem condição de oferecer meios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adequados e seguros para que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possam realizar suas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atividades sem risco à parturiente, deve ser apurado no caso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concreto, nos termos do art. 2º: os serviços prestados pelas</w:t>
      </w:r>
      <w:r w:rsidR="003A505D">
        <w:rPr>
          <w:rFonts w:ascii="Times New Roman" w:eastAsiaTheme="minorEastAsia" w:hAnsi="Times New Roman" w:cs="Times New Roman"/>
          <w:i/>
          <w:iCs/>
          <w:color w:val="auto"/>
        </w:rPr>
        <w:t xml:space="preserv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serão autorizados desde que 'condizentes com 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normas de segurança em ambiente hospitalar'. 5 - Contudo, é</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caso de se julgar parcialmente procedente a ação, para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declarar a inconstitucionalidade do art. 5º da Lei nº 5.463,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30-8- 2019, que prevê penalidades em caso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descumprimento, pois violou o interesse local, na medida em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que o sistema legal existente (Lei Federal nº 11.108,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7-4-2005 e Leis Estaduais nº 10.241, de 17-3-1999, e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10.689, de 30-11-2000), ao possibilitar acompanhante ao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usuário do sistema único de saúde, não estabeleceu punição,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sendo vedado ao município criar essa distinção, sob pena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exorbitar a competência suplementar. 6 Ação parcialmente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procedente.” (ADI 2270597-15.2019.8.26.0000, Rel. Des.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Carlos Bueno, 01/07/2020)”.</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2F6292" w:rsidRDefault="003A505D" w:rsidP="003A505D">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3A505D">
        <w:rPr>
          <w:rFonts w:ascii="Times New Roman" w:eastAsiaTheme="minorEastAsia" w:hAnsi="Times New Roman" w:cs="Times New Roman"/>
          <w:color w:val="auto"/>
        </w:rPr>
        <w:t>Por fim, importante mencionar que o Egrégio Tribunal de Justiça do Estado de Minas Gerais também tem decisão recente no sentido de que lei municipa</w:t>
      </w:r>
      <w:r w:rsidR="00FB1C56">
        <w:rPr>
          <w:rFonts w:ascii="Times New Roman" w:eastAsiaTheme="minorEastAsia" w:hAnsi="Times New Roman" w:cs="Times New Roman"/>
          <w:color w:val="auto"/>
        </w:rPr>
        <w:t>l</w:t>
      </w:r>
      <w:r w:rsidRPr="003A505D">
        <w:rPr>
          <w:rFonts w:ascii="Times New Roman" w:eastAsiaTheme="minorEastAsia" w:hAnsi="Times New Roman" w:cs="Times New Roman"/>
          <w:color w:val="auto"/>
        </w:rPr>
        <w:t xml:space="preserve"> que dispõe sobre a obrigatoriedade de permitir a presença de </w:t>
      </w:r>
      <w:proofErr w:type="spellStart"/>
      <w:r w:rsidRPr="003A505D">
        <w:rPr>
          <w:rFonts w:ascii="Times New Roman" w:eastAsiaTheme="minorEastAsia" w:hAnsi="Times New Roman" w:cs="Times New Roman"/>
          <w:color w:val="auto"/>
        </w:rPr>
        <w:t>doulas</w:t>
      </w:r>
      <w:proofErr w:type="spellEnd"/>
      <w:r w:rsidRPr="003A505D">
        <w:rPr>
          <w:rFonts w:ascii="Times New Roman" w:eastAsiaTheme="minorEastAsia" w:hAnsi="Times New Roman" w:cs="Times New Roman"/>
          <w:color w:val="auto"/>
        </w:rPr>
        <w:t xml:space="preserve"> durante todo o período de trabalho de parto, parto e pós-parto imediato</w:t>
      </w:r>
      <w:r w:rsidR="00725387">
        <w:rPr>
          <w:rFonts w:ascii="Times New Roman" w:eastAsiaTheme="minorEastAsia" w:hAnsi="Times New Roman" w:cs="Times New Roman"/>
          <w:color w:val="auto"/>
        </w:rPr>
        <w:t>, deve ser respeitada.</w:t>
      </w:r>
    </w:p>
    <w:p w:rsidR="003333A9" w:rsidRDefault="00326E4E" w:rsidP="002F6292">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Não obstante</w:t>
      </w:r>
      <w:r w:rsidR="002F6292">
        <w:rPr>
          <w:rFonts w:ascii="Times New Roman" w:eastAsiaTheme="minorEastAsia" w:hAnsi="Times New Roman" w:cs="Times New Roman"/>
          <w:color w:val="auto"/>
        </w:rPr>
        <w:t xml:space="preserve"> a decisão</w:t>
      </w:r>
      <w:r>
        <w:rPr>
          <w:rFonts w:ascii="Times New Roman" w:eastAsiaTheme="minorEastAsia" w:hAnsi="Times New Roman" w:cs="Times New Roman"/>
          <w:color w:val="auto"/>
        </w:rPr>
        <w:t xml:space="preserve"> tal qual a acima mencionada também</w:t>
      </w:r>
      <w:r w:rsidR="002F6292">
        <w:rPr>
          <w:rFonts w:ascii="Times New Roman" w:eastAsiaTheme="minorEastAsia" w:hAnsi="Times New Roman" w:cs="Times New Roman"/>
          <w:color w:val="auto"/>
        </w:rPr>
        <w:t xml:space="preserve"> não se refira espe</w:t>
      </w:r>
      <w:r w:rsidR="0053750F">
        <w:rPr>
          <w:rFonts w:ascii="Times New Roman" w:eastAsiaTheme="minorEastAsia" w:hAnsi="Times New Roman" w:cs="Times New Roman"/>
          <w:color w:val="auto"/>
        </w:rPr>
        <w:t xml:space="preserve">cificamente aos profissionais </w:t>
      </w:r>
      <w:r>
        <w:rPr>
          <w:rFonts w:ascii="Times New Roman" w:eastAsiaTheme="minorEastAsia" w:hAnsi="Times New Roman" w:cs="Times New Roman"/>
          <w:color w:val="auto"/>
        </w:rPr>
        <w:t>que prestam assistência psicológica obstétrica</w:t>
      </w:r>
      <w:r w:rsidR="002F6292">
        <w:rPr>
          <w:rFonts w:ascii="Times New Roman" w:eastAsiaTheme="minorEastAsia" w:hAnsi="Times New Roman" w:cs="Times New Roman"/>
          <w:color w:val="auto"/>
        </w:rPr>
        <w:t>, aplica-se</w:t>
      </w:r>
      <w:r>
        <w:rPr>
          <w:rFonts w:ascii="Times New Roman" w:eastAsiaTheme="minorEastAsia" w:hAnsi="Times New Roman" w:cs="Times New Roman"/>
          <w:color w:val="auto"/>
        </w:rPr>
        <w:t>, igualmente,</w:t>
      </w:r>
      <w:r w:rsidR="002F6292">
        <w:rPr>
          <w:rFonts w:ascii="Times New Roman" w:eastAsiaTheme="minorEastAsia" w:hAnsi="Times New Roman" w:cs="Times New Roman"/>
          <w:color w:val="auto"/>
        </w:rPr>
        <w:t xml:space="preserve"> a mesma lógica jurídica. </w:t>
      </w:r>
      <w:r w:rsidR="00725387">
        <w:rPr>
          <w:rFonts w:ascii="Times New Roman" w:eastAsiaTheme="minorEastAsia" w:hAnsi="Times New Roman" w:cs="Times New Roman"/>
          <w:color w:val="auto"/>
        </w:rPr>
        <w:t>Veja-se a seguinte ementa:</w:t>
      </w:r>
    </w:p>
    <w:p w:rsidR="00725387" w:rsidRDefault="00725387" w:rsidP="003A505D">
      <w:pPr>
        <w:autoSpaceDE w:val="0"/>
        <w:autoSpaceDN w:val="0"/>
        <w:adjustRightInd w:val="0"/>
        <w:spacing w:after="0" w:line="360" w:lineRule="auto"/>
        <w:jc w:val="both"/>
        <w:rPr>
          <w:rFonts w:ascii="Times New Roman" w:eastAsiaTheme="minorEastAsia" w:hAnsi="Times New Roman" w:cs="Times New Roman"/>
          <w:color w:val="auto"/>
        </w:rPr>
      </w:pP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387">
        <w:rPr>
          <w:rFonts w:ascii="Times New Roman" w:eastAsiaTheme="minorEastAsia" w:hAnsi="Times New Roman" w:cs="Times New Roman"/>
          <w:i/>
          <w:color w:val="auto"/>
        </w:rPr>
        <w:t xml:space="preserve">AGRAVO DE INSTRUMENTO - TUTELA PROVISÓRIA - ACOMPANHAMENTO POR DOULA - HOSPITAL PRIVADO - CABIMENTO. Nos termos do art. 300 do Código de Processo Civil, a tutela de urgência deve ser deferida quando comprovada a existência de elementos que evidenciem a probabilidade do direito, bem como o perigo de dano ou risco ao resultado útil do processo. </w:t>
      </w:r>
      <w:r w:rsidRPr="00725387">
        <w:rPr>
          <w:rFonts w:ascii="Times New Roman" w:eastAsiaTheme="minorEastAsia" w:hAnsi="Times New Roman" w:cs="Times New Roman"/>
          <w:b/>
          <w:i/>
          <w:color w:val="auto"/>
          <w:u w:val="single"/>
        </w:rPr>
        <w:t xml:space="preserve">A Lei de nº 6.829/2017 do município de Governador Valadares dispõe que as maternidades e os estabelecimentos de saúde da rede municipal ou hospitais privados, contratados por ela, ficam obrigados a permitir a presença de </w:t>
      </w:r>
      <w:proofErr w:type="spellStart"/>
      <w:r w:rsidRPr="00725387">
        <w:rPr>
          <w:rFonts w:ascii="Times New Roman" w:eastAsiaTheme="minorEastAsia" w:hAnsi="Times New Roman" w:cs="Times New Roman"/>
          <w:b/>
          <w:i/>
          <w:color w:val="auto"/>
          <w:u w:val="single"/>
        </w:rPr>
        <w:t>doulas</w:t>
      </w:r>
      <w:proofErr w:type="spellEnd"/>
      <w:r w:rsidRPr="00725387">
        <w:rPr>
          <w:rFonts w:ascii="Times New Roman" w:eastAsiaTheme="minorEastAsia" w:hAnsi="Times New Roman" w:cs="Times New Roman"/>
          <w:b/>
          <w:i/>
          <w:color w:val="auto"/>
          <w:u w:val="single"/>
        </w:rPr>
        <w:t xml:space="preserve"> durante todo o período de trabalho de parto, parto e pós-parto imediato, bem como nas consultas e exames de pré-natal, sempre que solicitadas pela parturiente; norma essa que também se aplica, por analogia, aos hospitais privados. Deve ser garantido à parturiente o acompanhamento pela </w:t>
      </w:r>
      <w:proofErr w:type="spellStart"/>
      <w:r w:rsidRPr="00725387">
        <w:rPr>
          <w:rFonts w:ascii="Times New Roman" w:eastAsiaTheme="minorEastAsia" w:hAnsi="Times New Roman" w:cs="Times New Roman"/>
          <w:b/>
          <w:i/>
          <w:color w:val="auto"/>
          <w:u w:val="single"/>
        </w:rPr>
        <w:t>doula</w:t>
      </w:r>
      <w:proofErr w:type="spellEnd"/>
      <w:r w:rsidRPr="00725387">
        <w:rPr>
          <w:rFonts w:ascii="Times New Roman" w:eastAsiaTheme="minorEastAsia" w:hAnsi="Times New Roman" w:cs="Times New Roman"/>
          <w:b/>
          <w:i/>
          <w:color w:val="auto"/>
          <w:u w:val="single"/>
        </w:rPr>
        <w:t xml:space="preserve"> de sua confiança. </w:t>
      </w:r>
    </w:p>
    <w:p w:rsid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25387">
        <w:rPr>
          <w:rFonts w:ascii="Times New Roman" w:eastAsiaTheme="minorEastAsia" w:hAnsi="Times New Roman" w:cs="Times New Roman"/>
          <w:i/>
          <w:color w:val="auto"/>
        </w:rPr>
        <w:t>AGRAVO DE INSTRUMENTO-CV Nº 1.0000.21.277202-4/001 – COMARCA DE GOVERNADOR VALADARES - AGRAVANTE(S): UNIMED GOVERNADOR VALADARES - AGRAVADO(A)(S): CLAUDIA MARIA BARROSO CAETANO NEVES.</w:t>
      </w:r>
    </w:p>
    <w:p w:rsidR="00326E4E" w:rsidRDefault="00326E4E" w:rsidP="00326E4E">
      <w:pPr>
        <w:autoSpaceDE w:val="0"/>
        <w:autoSpaceDN w:val="0"/>
        <w:adjustRightInd w:val="0"/>
        <w:spacing w:after="0" w:line="360" w:lineRule="auto"/>
        <w:jc w:val="both"/>
        <w:rPr>
          <w:rFonts w:ascii="Times New Roman" w:eastAsiaTheme="minorEastAsia" w:hAnsi="Times New Roman" w:cs="Times New Roman"/>
          <w:i/>
          <w:color w:val="auto"/>
        </w:rPr>
      </w:pPr>
    </w:p>
    <w:p w:rsidR="00326E4E" w:rsidRDefault="00326E4E" w:rsidP="00326E4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 xml:space="preserve">Especificamente no que se refere ao objeto do Projeto de Lei em análise, cabe ressaltar que há cada vez maior reconhecimento quanto à necessidade e à importância da assistência psicológica obstétrica. Tal </w:t>
      </w:r>
      <w:r w:rsidR="008113A9">
        <w:rPr>
          <w:rFonts w:ascii="Times New Roman" w:eastAsiaTheme="minorEastAsia" w:hAnsi="Times New Roman" w:cs="Times New Roman"/>
          <w:color w:val="auto"/>
        </w:rPr>
        <w:t>reconhecimento tem se da</w:t>
      </w:r>
      <w:r>
        <w:rPr>
          <w:rFonts w:ascii="Times New Roman" w:eastAsiaTheme="minorEastAsia" w:hAnsi="Times New Roman" w:cs="Times New Roman"/>
          <w:color w:val="auto"/>
        </w:rPr>
        <w:t>do inclusive na seara normativa.</w:t>
      </w:r>
    </w:p>
    <w:p w:rsidR="00326E4E" w:rsidRDefault="00326E4E" w:rsidP="00326E4E">
      <w:pPr>
        <w:autoSpaceDE w:val="0"/>
        <w:autoSpaceDN w:val="0"/>
        <w:adjustRightInd w:val="0"/>
        <w:spacing w:after="0" w:line="360" w:lineRule="auto"/>
        <w:jc w:val="both"/>
        <w:rPr>
          <w:rFonts w:ascii="Times New Roman" w:hAnsi="Times New Roman" w:cs="Times New Roman"/>
          <w:color w:val="auto"/>
        </w:rPr>
      </w:pPr>
      <w:r>
        <w:rPr>
          <w:rFonts w:ascii="Times New Roman" w:eastAsiaTheme="minorEastAsia" w:hAnsi="Times New Roman" w:cs="Times New Roman"/>
          <w:color w:val="auto"/>
        </w:rPr>
        <w:tab/>
        <w:t>No âmbito federal, foi promulgada a Lei Federal nº 14.721/2023</w:t>
      </w:r>
      <w:r w:rsidR="008113A9">
        <w:rPr>
          <w:rFonts w:ascii="Times New Roman" w:eastAsiaTheme="minorEastAsia" w:hAnsi="Times New Roman" w:cs="Times New Roman"/>
          <w:color w:val="auto"/>
        </w:rPr>
        <w:t>,</w:t>
      </w:r>
      <w:bookmarkStart w:id="5" w:name="_GoBack"/>
      <w:bookmarkEnd w:id="5"/>
      <w:r>
        <w:rPr>
          <w:rFonts w:ascii="Times New Roman" w:eastAsiaTheme="minorEastAsia" w:hAnsi="Times New Roman" w:cs="Times New Roman"/>
          <w:color w:val="auto"/>
        </w:rPr>
        <w:t xml:space="preserve"> que alterou </w:t>
      </w:r>
      <w:r w:rsidRPr="00326E4E">
        <w:rPr>
          <w:rFonts w:ascii="Times New Roman" w:hAnsi="Times New Roman" w:cs="Times New Roman"/>
          <w:color w:val="auto"/>
        </w:rPr>
        <w:t xml:space="preserve">os </w:t>
      </w:r>
      <w:proofErr w:type="spellStart"/>
      <w:r w:rsidRPr="00326E4E">
        <w:rPr>
          <w:rFonts w:ascii="Times New Roman" w:hAnsi="Times New Roman" w:cs="Times New Roman"/>
          <w:color w:val="auto"/>
        </w:rPr>
        <w:t>arts</w:t>
      </w:r>
      <w:proofErr w:type="spellEnd"/>
      <w:r w:rsidRPr="00326E4E">
        <w:rPr>
          <w:rFonts w:ascii="Times New Roman" w:hAnsi="Times New Roman" w:cs="Times New Roman"/>
          <w:color w:val="auto"/>
        </w:rPr>
        <w:t>. 8º e 10 da Lei nº 8.069, de 13 de julho de 1990 (Estatuto da Criança e do Adolescente), para ampliar a assistência à gestante e à mãe no período da gravidez, do pré-natal e do puerpério.</w:t>
      </w:r>
    </w:p>
    <w:p w:rsidR="00326E4E" w:rsidRDefault="00326E4E" w:rsidP="00326E4E">
      <w:pPr>
        <w:autoSpaceDE w:val="0"/>
        <w:autoSpaceDN w:val="0"/>
        <w:adjustRightInd w:val="0"/>
        <w:spacing w:after="0" w:line="360" w:lineRule="auto"/>
        <w:jc w:val="both"/>
        <w:rPr>
          <w:rFonts w:ascii="Times New Roman" w:hAnsi="Times New Roman" w:cs="Times New Roman"/>
          <w:color w:val="auto"/>
        </w:rPr>
      </w:pPr>
      <w:r>
        <w:rPr>
          <w:rFonts w:ascii="Times New Roman" w:hAnsi="Times New Roman" w:cs="Times New Roman"/>
          <w:color w:val="auto"/>
        </w:rPr>
        <w:tab/>
        <w:t>Com as modificações inseridas</w:t>
      </w:r>
      <w:r w:rsidR="00C003C7">
        <w:rPr>
          <w:rFonts w:ascii="Times New Roman" w:hAnsi="Times New Roman" w:cs="Times New Roman"/>
          <w:color w:val="auto"/>
        </w:rPr>
        <w:t>,</w:t>
      </w:r>
      <w:r>
        <w:rPr>
          <w:rFonts w:ascii="Times New Roman" w:hAnsi="Times New Roman" w:cs="Times New Roman"/>
          <w:color w:val="auto"/>
        </w:rPr>
        <w:t xml:space="preserve"> o Estatuto da Criança e do Adolescente passou a contar com a seguinte redação:</w:t>
      </w:r>
    </w:p>
    <w:p w:rsidR="00326E4E" w:rsidRDefault="00326E4E" w:rsidP="00326E4E">
      <w:pPr>
        <w:autoSpaceDE w:val="0"/>
        <w:autoSpaceDN w:val="0"/>
        <w:adjustRightInd w:val="0"/>
        <w:spacing w:after="0" w:line="360" w:lineRule="auto"/>
        <w:jc w:val="both"/>
        <w:rPr>
          <w:rFonts w:ascii="Times New Roman" w:hAnsi="Times New Roman" w:cs="Times New Roman"/>
          <w:color w:val="auto"/>
        </w:rPr>
      </w:pPr>
    </w:p>
    <w:p w:rsidR="00326E4E" w:rsidRP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r w:rsidRPr="00326E4E">
        <w:rPr>
          <w:rFonts w:ascii="Times New Roman" w:hAnsi="Times New Roman" w:cs="Times New Roman"/>
          <w:i/>
          <w:shd w:val="clear" w:color="auto" w:fill="FFFFFF"/>
        </w:rPr>
        <w:t> </w:t>
      </w:r>
      <w:bookmarkStart w:id="6" w:name="art8."/>
      <w:bookmarkEnd w:id="6"/>
      <w:r w:rsidRPr="00326E4E">
        <w:rPr>
          <w:rFonts w:ascii="Times New Roman" w:hAnsi="Times New Roman" w:cs="Times New Roman"/>
          <w:i/>
          <w:shd w:val="clear" w:color="auto" w:fill="FFFFFF"/>
        </w:rPr>
        <w:t>Art. 8º É assegurado a todas as mulheres o acesso aos programas e às políticas de saúde da mulher e de planejamento reprodutivo e, às gestantes, nutrição adequada, atenção humanizada à gravidez, ao parto e ao puerpério e atendimento pré-natal, perinatal e pós-natal integral no âmbito do Sistema Único de Saúde.</w:t>
      </w:r>
    </w:p>
    <w:p w:rsid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r w:rsidRPr="00326E4E">
        <w:rPr>
          <w:rFonts w:ascii="Times New Roman" w:hAnsi="Times New Roman" w:cs="Times New Roman"/>
          <w:i/>
          <w:shd w:val="clear" w:color="auto" w:fill="FFFFFF"/>
        </w:rPr>
        <w:t>§ 11. A assistência psicológica à gestante, à parturiente e à puérpera deve ser indicada após avaliação do profissional de saúde no pré-natal e no puerpério, com encaminhamento de acordo com o prognóstico.  </w:t>
      </w:r>
    </w:p>
    <w:p w:rsid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p>
    <w:p w:rsidR="00326E4E" w:rsidRP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bookmarkStart w:id="7" w:name="art10"/>
      <w:bookmarkEnd w:id="7"/>
      <w:r w:rsidRPr="00326E4E">
        <w:rPr>
          <w:rFonts w:ascii="Times New Roman" w:hAnsi="Times New Roman" w:cs="Times New Roman"/>
          <w:i/>
          <w:shd w:val="clear" w:color="auto" w:fill="FFFFFF"/>
        </w:rPr>
        <w:t xml:space="preserve">Art. 10. Os hospitais e demais estabelecimentos de atenção à saúde de gestantes, públicos e particulares, são obrigados a: </w:t>
      </w:r>
    </w:p>
    <w:p w:rsid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r w:rsidRPr="00326E4E">
        <w:rPr>
          <w:rFonts w:ascii="Times New Roman" w:hAnsi="Times New Roman" w:cs="Times New Roman"/>
          <w:i/>
          <w:shd w:val="clear" w:color="auto" w:fill="FFFFFF"/>
        </w:rPr>
        <w:t>VII – desenvolver atividades de educação, de conscientização e de esclarecimentos a respeito da saúde mental da mulher no período da gravidez e do puerpério.</w:t>
      </w:r>
    </w:p>
    <w:p w:rsid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p>
    <w:p w:rsidR="00326E4E" w:rsidRDefault="00326E4E" w:rsidP="00326E4E">
      <w:pPr>
        <w:autoSpaceDE w:val="0"/>
        <w:autoSpaceDN w:val="0"/>
        <w:adjustRightInd w:val="0"/>
        <w:spacing w:after="0" w:line="360" w:lineRule="auto"/>
        <w:ind w:left="2268"/>
        <w:jc w:val="both"/>
        <w:rPr>
          <w:rFonts w:ascii="Times New Roman" w:hAnsi="Times New Roman" w:cs="Times New Roman"/>
          <w:i/>
          <w:shd w:val="clear" w:color="auto" w:fill="FFFFFF"/>
        </w:rPr>
      </w:pPr>
    </w:p>
    <w:p w:rsidR="00326E4E" w:rsidRPr="00C003C7" w:rsidRDefault="00C003C7" w:rsidP="00C003C7">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C003C7">
        <w:rPr>
          <w:rFonts w:ascii="Times New Roman" w:eastAsiaTheme="minorEastAsia" w:hAnsi="Times New Roman" w:cs="Times New Roman"/>
          <w:color w:val="auto"/>
        </w:rPr>
        <w:t>Constata-se, assim, que o Projeto de Lei está em consonância com as diretrizes traçadas pela legislação federal, visando assegurar às mulheres direitos relevantes na concretização de uma assistência humanizada durante todo o período d</w:t>
      </w:r>
      <w:r>
        <w:rPr>
          <w:rFonts w:ascii="Times New Roman" w:eastAsiaTheme="minorEastAsia" w:hAnsi="Times New Roman" w:cs="Times New Roman"/>
          <w:color w:val="auto"/>
        </w:rPr>
        <w:t>e</w:t>
      </w:r>
      <w:r w:rsidRPr="00C003C7">
        <w:rPr>
          <w:rFonts w:ascii="Times New Roman" w:eastAsiaTheme="minorEastAsia" w:hAnsi="Times New Roman" w:cs="Times New Roman"/>
          <w:color w:val="auto"/>
        </w:rPr>
        <w:t xml:space="preserve"> gestação, parto e pós-parto.</w:t>
      </w:r>
    </w:p>
    <w:p w:rsidR="00725387" w:rsidRDefault="00725387" w:rsidP="0053750F">
      <w:pPr>
        <w:pStyle w:val="NormalWeb"/>
        <w:spacing w:line="360" w:lineRule="auto"/>
        <w:jc w:val="both"/>
        <w:rPr>
          <w:rFonts w:eastAsiaTheme="minorEastAsia"/>
          <w:sz w:val="22"/>
          <w:szCs w:val="22"/>
        </w:rPr>
      </w:pPr>
      <w:r>
        <w:rPr>
          <w:rFonts w:eastAsiaTheme="minorEastAsia"/>
        </w:rPr>
        <w:tab/>
      </w:r>
      <w:r w:rsidRPr="00725387">
        <w:rPr>
          <w:rFonts w:eastAsiaTheme="minorEastAsia"/>
          <w:sz w:val="22"/>
          <w:szCs w:val="22"/>
        </w:rPr>
        <w:t>Diante de tudo o exposto, não se vislumbra no presente projeto nenhuma ilegalidade ou inconstitucionalidade apta a macular sua regular tramitação.</w:t>
      </w:r>
    </w:p>
    <w:p w:rsidR="00AE138E" w:rsidRDefault="00635D64" w:rsidP="00635D64">
      <w:pPr>
        <w:pStyle w:val="NormalWeb"/>
        <w:spacing w:line="360" w:lineRule="auto"/>
        <w:jc w:val="both"/>
        <w:rPr>
          <w:sz w:val="22"/>
          <w:szCs w:val="22"/>
          <w:u w:val="single"/>
        </w:rPr>
      </w:pPr>
      <w:r>
        <w:rPr>
          <w:rFonts w:eastAsiaTheme="minorEastAsia"/>
        </w:rPr>
        <w:tab/>
      </w:r>
      <w:r w:rsidRPr="00B1087D">
        <w:rPr>
          <w:sz w:val="22"/>
          <w:szCs w:val="22"/>
          <w:u w:val="single"/>
        </w:rPr>
        <w:t>Insta registrar que este parecer se refere exclusivamente aos aspectos legais e constitucionais, sendo que a questão de mérito político, quanto à conveniência e oportunidade, cabe única e exclusivamente ao Douto Plenário desta Casa de Leis.</w:t>
      </w:r>
    </w:p>
    <w:p w:rsidR="00635D64" w:rsidRPr="008C42A6" w:rsidRDefault="00635D64" w:rsidP="00635D64">
      <w:pPr>
        <w:pStyle w:val="NormalWeb"/>
        <w:spacing w:line="360" w:lineRule="auto"/>
        <w:jc w:val="both"/>
        <w:rPr>
          <w:b/>
          <w:sz w:val="22"/>
          <w:szCs w:val="22"/>
        </w:rPr>
      </w:pPr>
      <w:r w:rsidRPr="008C42A6">
        <w:rPr>
          <w:b/>
          <w:sz w:val="22"/>
          <w:szCs w:val="22"/>
        </w:rPr>
        <w:t>QUÓRUM</w:t>
      </w:r>
    </w:p>
    <w:p w:rsidR="00635D64" w:rsidRPr="008C42A6" w:rsidRDefault="00635D64" w:rsidP="00635D64">
      <w:pPr>
        <w:pStyle w:val="Corpodetexto"/>
        <w:spacing w:line="360" w:lineRule="auto"/>
        <w:ind w:left="140" w:right="143" w:firstLine="706"/>
        <w:jc w:val="both"/>
        <w:rPr>
          <w:sz w:val="22"/>
          <w:szCs w:val="22"/>
        </w:rPr>
      </w:pPr>
      <w:r w:rsidRPr="008C42A6">
        <w:rPr>
          <w:sz w:val="22"/>
          <w:szCs w:val="22"/>
        </w:rPr>
        <w:t>Cabe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F81213"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C003C7">
        <w:rPr>
          <w:rFonts w:ascii="Times New Roman" w:eastAsia="Times New Roman" w:hAnsi="Times New Roman" w:cs="Times New Roman"/>
          <w:b/>
        </w:rPr>
        <w:t>8.091</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w:t>
      </w:r>
      <w:r w:rsidR="001D3C8F" w:rsidRPr="00725387">
        <w:rPr>
          <w:rFonts w:ascii="Times New Roman" w:eastAsia="Times New Roman" w:hAnsi="Times New Roman" w:cs="Times New Roman"/>
        </w:rPr>
        <w:t>a</w:t>
      </w:r>
      <w:r w:rsidR="00725387" w:rsidRPr="00725387">
        <w:rPr>
          <w:rFonts w:ascii="Times New Roman" w:eastAsia="Times New Roman" w:hAnsi="Times New Roman" w:cs="Times New Roman"/>
          <w:b/>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F5" w:rsidRDefault="006235F5">
      <w:pPr>
        <w:spacing w:after="0" w:line="240" w:lineRule="auto"/>
      </w:pPr>
      <w:r>
        <w:separator/>
      </w:r>
    </w:p>
  </w:endnote>
  <w:endnote w:type="continuationSeparator" w:id="0">
    <w:p w:rsidR="006235F5" w:rsidRDefault="0062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Default="00AC5AA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C5AAF" w:rsidRDefault="00AC5AAF">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Pr="00E01C57" w:rsidRDefault="00AC5AAF">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8113A9">
      <w:rPr>
        <w:rFonts w:ascii="Times New Roman" w:hAnsi="Times New Roman" w:cs="Times New Roman"/>
        <w:noProof/>
        <w:sz w:val="20"/>
      </w:rPr>
      <w:t>9</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AC5AAF" w:rsidRDefault="00AC5AAF">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Default="00AC5AA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C5AAF" w:rsidRDefault="00AC5AAF">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F5" w:rsidRDefault="006235F5">
      <w:pPr>
        <w:spacing w:after="0" w:line="240" w:lineRule="auto"/>
      </w:pPr>
      <w:r>
        <w:separator/>
      </w:r>
    </w:p>
  </w:footnote>
  <w:footnote w:type="continuationSeparator" w:id="0">
    <w:p w:rsidR="006235F5" w:rsidRDefault="006235F5">
      <w:pPr>
        <w:spacing w:after="0" w:line="240" w:lineRule="auto"/>
      </w:pPr>
      <w:r>
        <w:continuationSeparator/>
      </w:r>
    </w:p>
  </w:footnote>
  <w:footnote w:id="1">
    <w:p w:rsidR="00AC5AAF" w:rsidRDefault="00AC5AAF" w:rsidP="00635D64">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AC5AAF" w:rsidRDefault="00AC5AAF" w:rsidP="00635D64">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228D3"/>
    <w:rsid w:val="00054505"/>
    <w:rsid w:val="00062666"/>
    <w:rsid w:val="000729BE"/>
    <w:rsid w:val="00093406"/>
    <w:rsid w:val="000A7EEE"/>
    <w:rsid w:val="000E3B6A"/>
    <w:rsid w:val="00106BD7"/>
    <w:rsid w:val="00114B7C"/>
    <w:rsid w:val="001160A1"/>
    <w:rsid w:val="00120353"/>
    <w:rsid w:val="00137739"/>
    <w:rsid w:val="00152A96"/>
    <w:rsid w:val="00175379"/>
    <w:rsid w:val="0017608F"/>
    <w:rsid w:val="00182310"/>
    <w:rsid w:val="00185EB3"/>
    <w:rsid w:val="00193BD1"/>
    <w:rsid w:val="001B77CF"/>
    <w:rsid w:val="001D3C8F"/>
    <w:rsid w:val="001D5B26"/>
    <w:rsid w:val="001E4836"/>
    <w:rsid w:val="00211F7D"/>
    <w:rsid w:val="00223F90"/>
    <w:rsid w:val="002413B7"/>
    <w:rsid w:val="00277132"/>
    <w:rsid w:val="0028476A"/>
    <w:rsid w:val="00293C63"/>
    <w:rsid w:val="002A0AE8"/>
    <w:rsid w:val="002A64CB"/>
    <w:rsid w:val="002B4697"/>
    <w:rsid w:val="002C3C8F"/>
    <w:rsid w:val="002D7377"/>
    <w:rsid w:val="002E6940"/>
    <w:rsid w:val="002F1E44"/>
    <w:rsid w:val="002F5142"/>
    <w:rsid w:val="002F6292"/>
    <w:rsid w:val="00300B8B"/>
    <w:rsid w:val="00302637"/>
    <w:rsid w:val="003036C1"/>
    <w:rsid w:val="00303D91"/>
    <w:rsid w:val="00326E4E"/>
    <w:rsid w:val="003317EA"/>
    <w:rsid w:val="003333A9"/>
    <w:rsid w:val="00347DCD"/>
    <w:rsid w:val="00351B92"/>
    <w:rsid w:val="0035541B"/>
    <w:rsid w:val="00361B5F"/>
    <w:rsid w:val="00363137"/>
    <w:rsid w:val="00364F24"/>
    <w:rsid w:val="003748C0"/>
    <w:rsid w:val="00377E4A"/>
    <w:rsid w:val="00397EFF"/>
    <w:rsid w:val="003A505D"/>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3750F"/>
    <w:rsid w:val="0054459C"/>
    <w:rsid w:val="00544899"/>
    <w:rsid w:val="00555476"/>
    <w:rsid w:val="005767B2"/>
    <w:rsid w:val="005B37BD"/>
    <w:rsid w:val="005D6F7A"/>
    <w:rsid w:val="005E215D"/>
    <w:rsid w:val="0060338C"/>
    <w:rsid w:val="006235F5"/>
    <w:rsid w:val="00631846"/>
    <w:rsid w:val="00634A1C"/>
    <w:rsid w:val="00635D64"/>
    <w:rsid w:val="006374B0"/>
    <w:rsid w:val="00643353"/>
    <w:rsid w:val="00662250"/>
    <w:rsid w:val="0067789C"/>
    <w:rsid w:val="006802B2"/>
    <w:rsid w:val="00684D78"/>
    <w:rsid w:val="006A57FD"/>
    <w:rsid w:val="006B730A"/>
    <w:rsid w:val="006E76F4"/>
    <w:rsid w:val="006F2FCF"/>
    <w:rsid w:val="00703316"/>
    <w:rsid w:val="0070431F"/>
    <w:rsid w:val="00717E5B"/>
    <w:rsid w:val="0072352B"/>
    <w:rsid w:val="00725387"/>
    <w:rsid w:val="00725666"/>
    <w:rsid w:val="00744BB3"/>
    <w:rsid w:val="0074734A"/>
    <w:rsid w:val="0079503B"/>
    <w:rsid w:val="00796B90"/>
    <w:rsid w:val="007C5BBA"/>
    <w:rsid w:val="007D60EB"/>
    <w:rsid w:val="00800467"/>
    <w:rsid w:val="00800581"/>
    <w:rsid w:val="008113A9"/>
    <w:rsid w:val="008125A7"/>
    <w:rsid w:val="008408F3"/>
    <w:rsid w:val="00847617"/>
    <w:rsid w:val="00847D71"/>
    <w:rsid w:val="00853D54"/>
    <w:rsid w:val="00863A9A"/>
    <w:rsid w:val="0087083E"/>
    <w:rsid w:val="00884301"/>
    <w:rsid w:val="008A13DC"/>
    <w:rsid w:val="008B32B2"/>
    <w:rsid w:val="008B3DF8"/>
    <w:rsid w:val="008C1CFB"/>
    <w:rsid w:val="008E0768"/>
    <w:rsid w:val="008F1C16"/>
    <w:rsid w:val="009016F1"/>
    <w:rsid w:val="0091257D"/>
    <w:rsid w:val="00931726"/>
    <w:rsid w:val="009363D1"/>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C5AAF"/>
    <w:rsid w:val="00AD2D44"/>
    <w:rsid w:val="00AE138E"/>
    <w:rsid w:val="00B00A55"/>
    <w:rsid w:val="00B0349A"/>
    <w:rsid w:val="00B6493D"/>
    <w:rsid w:val="00B73A04"/>
    <w:rsid w:val="00B75C3A"/>
    <w:rsid w:val="00BA0BA2"/>
    <w:rsid w:val="00BA4608"/>
    <w:rsid w:val="00BA5F57"/>
    <w:rsid w:val="00BB1D8D"/>
    <w:rsid w:val="00BD2C4D"/>
    <w:rsid w:val="00C003C7"/>
    <w:rsid w:val="00C20846"/>
    <w:rsid w:val="00C366D8"/>
    <w:rsid w:val="00C86D82"/>
    <w:rsid w:val="00CA00DF"/>
    <w:rsid w:val="00CA2017"/>
    <w:rsid w:val="00CE6996"/>
    <w:rsid w:val="00D03BFE"/>
    <w:rsid w:val="00D17C4E"/>
    <w:rsid w:val="00D2288D"/>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804E1"/>
    <w:rsid w:val="00E84C3D"/>
    <w:rsid w:val="00E85D34"/>
    <w:rsid w:val="00E869A9"/>
    <w:rsid w:val="00E96477"/>
    <w:rsid w:val="00EB1615"/>
    <w:rsid w:val="00EB5DE2"/>
    <w:rsid w:val="00EC56DA"/>
    <w:rsid w:val="00EE762E"/>
    <w:rsid w:val="00EE7917"/>
    <w:rsid w:val="00EF38E3"/>
    <w:rsid w:val="00F04752"/>
    <w:rsid w:val="00F115F6"/>
    <w:rsid w:val="00F13305"/>
    <w:rsid w:val="00F36628"/>
    <w:rsid w:val="00F733B8"/>
    <w:rsid w:val="00F81213"/>
    <w:rsid w:val="00F8132A"/>
    <w:rsid w:val="00F857BF"/>
    <w:rsid w:val="00F97624"/>
    <w:rsid w:val="00FA003C"/>
    <w:rsid w:val="00FB0C87"/>
    <w:rsid w:val="00FB1C56"/>
    <w:rsid w:val="00FB7EFC"/>
    <w:rsid w:val="00FC56EB"/>
    <w:rsid w:val="00FD0284"/>
    <w:rsid w:val="00FD0D60"/>
    <w:rsid w:val="00FE4336"/>
    <w:rsid w:val="00FE58A0"/>
    <w:rsid w:val="00FF3DEC"/>
    <w:rsid w:val="00FF4138"/>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716">
      <w:bodyDiv w:val="1"/>
      <w:marLeft w:val="0"/>
      <w:marRight w:val="0"/>
      <w:marTop w:val="0"/>
      <w:marBottom w:val="0"/>
      <w:divBdr>
        <w:top w:val="none" w:sz="0" w:space="0" w:color="auto"/>
        <w:left w:val="none" w:sz="0" w:space="0" w:color="auto"/>
        <w:bottom w:val="none" w:sz="0" w:space="0" w:color="auto"/>
        <w:right w:val="none" w:sz="0" w:space="0" w:color="auto"/>
      </w:divBdr>
    </w:div>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F108-14C5-447B-B414-2CC7364A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9</Pages>
  <Words>2816</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72</cp:revision>
  <cp:lastPrinted>2024-11-14T20:47:00Z</cp:lastPrinted>
  <dcterms:created xsi:type="dcterms:W3CDTF">2024-05-06T18:04:00Z</dcterms:created>
  <dcterms:modified xsi:type="dcterms:W3CDTF">2025-06-12T13:04:00Z</dcterms:modified>
</cp:coreProperties>
</file>