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 árvore (Ipê) existente em frente à residência de nº 490, na Rua José Agripino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galhos da referida árvore estão muito altos e bastante fechados, o que pode causar danos na rede elétrica.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