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72" w:rsidRDefault="001C003B" w:rsidP="00BA6C7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b/>
          <w:color w:val="000000"/>
          <w:sz w:val="22"/>
          <w:szCs w:val="22"/>
        </w:rPr>
        <w:t>REQUERIMENTO Nº 84 / 2025</w:t>
      </w:r>
    </w:p>
    <w:p w:rsidR="00BA6C72" w:rsidRDefault="00BA6C72" w:rsidP="00BA6C7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6C72" w:rsidRPr="00BA6C72" w:rsidRDefault="001C003B" w:rsidP="00BA6C72">
      <w:pPr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A6C72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05333C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BA6C72">
        <w:rPr>
          <w:rFonts w:ascii="Times New Roman" w:hAnsi="Times New Roman" w:cs="Times New Roman"/>
          <w:b/>
          <w:color w:val="000000"/>
          <w:sz w:val="20"/>
          <w:szCs w:val="20"/>
        </w:rPr>
        <w:t>: Ver. Dionísio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6C72" w:rsidRPr="00BA6C72" w:rsidRDefault="001C003B" w:rsidP="00BA6C72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F23F8E" w:rsidRDefault="00F23F8E" w:rsidP="00F23F8E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Líder do Governo na Câmara Municipal de Pouso Alegre, nos termos do art. 202-C, inciso I, alínea “c” c/</w:t>
      </w: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art. 192, I, do Regimento Interno da Câmara Municipal de Pouso Alegre, requer sejam dispensados os interstícios regimentais para que seja apreciado em uma única discussão e votação ao Projeto de Lei nº 1.57</w:t>
      </w:r>
      <w:r>
        <w:rPr>
          <w:rFonts w:ascii="Times New Roman" w:hAnsi="Times New Roman" w:cs="Times New Roman"/>
          <w:sz w:val="22"/>
          <w:szCs w:val="22"/>
        </w:rPr>
        <w:t>7/</w:t>
      </w:r>
      <w:r>
        <w:rPr>
          <w:rFonts w:ascii="Times New Roman" w:hAnsi="Times New Roman" w:cs="Times New Roman"/>
          <w:sz w:val="22"/>
          <w:szCs w:val="22"/>
        </w:rPr>
        <w:t xml:space="preserve">2025. </w:t>
      </w:r>
    </w:p>
    <w:p w:rsidR="00BA6C72" w:rsidRPr="00BA6C72" w:rsidRDefault="00BA6C72" w:rsidP="00BA6C72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1C003B" w:rsidP="00BA6C72">
      <w:pPr>
        <w:ind w:right="1134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6C72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BA6C72" w:rsidRPr="00BA6C72" w:rsidRDefault="00BA6C72" w:rsidP="00BA6C72">
      <w:pPr>
        <w:spacing w:line="283" w:lineRule="auto"/>
        <w:ind w:left="1134" w:right="1134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1C003B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 xml:space="preserve">O presente Requerimento tem por objetivo autorizar </w:t>
      </w:r>
      <w:r w:rsidRPr="00BA6C72">
        <w:rPr>
          <w:rFonts w:ascii="Times New Roman" w:hAnsi="Times New Roman" w:cs="Times New Roman"/>
          <w:sz w:val="22"/>
          <w:szCs w:val="22"/>
        </w:rPr>
        <w:t xml:space="preserve">fica o Poder Executivo autorizado a abrir crédito orçamentário suplementar, no valor de R$ 1.971.834,33 (um milhão, novecentos e setenta e um mil, oitocentos e trinta e quatro reais, trinta e três centavos), para criação de ficha na Lei Orçamentaria Anual </w:t>
      </w:r>
      <w:r w:rsidRPr="00BA6C72">
        <w:rPr>
          <w:rFonts w:ascii="Times New Roman" w:hAnsi="Times New Roman" w:cs="Times New Roman"/>
          <w:sz w:val="22"/>
          <w:szCs w:val="22"/>
        </w:rPr>
        <w:t>—- LOA/2025, e adequação do orçamento da Secretaria de Educação.</w:t>
      </w:r>
    </w:p>
    <w:p w:rsidR="00F23F8E" w:rsidRDefault="00F23F8E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EE491E" w:rsidRPr="00BA6C72" w:rsidRDefault="001C003B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BA6C72">
        <w:rPr>
          <w:rFonts w:ascii="Times New Roman" w:hAnsi="Times New Roman" w:cs="Times New Roman"/>
          <w:sz w:val="22"/>
          <w:szCs w:val="22"/>
        </w:rPr>
        <w:t>O presente Projeto de Lei tem como objetivo a contratação de empresa especializada para ampliação do C.E.I.M Marilisa Lopes de Oliveira, incluindo o fornecimento de material, equipamentos e m</w:t>
      </w:r>
      <w:r w:rsidRPr="00BA6C72">
        <w:rPr>
          <w:rFonts w:ascii="Times New Roman" w:hAnsi="Times New Roman" w:cs="Times New Roman"/>
          <w:sz w:val="22"/>
          <w:szCs w:val="22"/>
        </w:rPr>
        <w:t>ão de obra.</w:t>
      </w:r>
    </w:p>
    <w:p w:rsidR="00F23F8E" w:rsidRDefault="00F23F8E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EE491E" w:rsidRPr="00BA6C72" w:rsidRDefault="001C003B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Ressalta-se que a unidade educacional referida, mediante a ampliação, terá a capacidade de comportar 60 novas matrículas de alunos, bem como o fornecimento de um espaço adequado para o ensino e alimentação, haja vista que esta é também indispen</w:t>
      </w:r>
      <w:r w:rsidRPr="00BA6C72">
        <w:rPr>
          <w:rFonts w:ascii="Times New Roman" w:hAnsi="Times New Roman" w:cs="Times New Roman"/>
          <w:sz w:val="22"/>
          <w:szCs w:val="22"/>
        </w:rPr>
        <w:t>sável para a estruturação educacional básica pública.</w:t>
      </w:r>
    </w:p>
    <w:p w:rsidR="00F23F8E" w:rsidRDefault="00F23F8E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EE491E" w:rsidRPr="00BA6C72" w:rsidRDefault="001C003B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Além do aumento na capacidade de atendimento, a qual é imprescindível para abarcar a crescente demanda dos bairros, a ampliação exigirá a contratação de pelo menos dois novos auxiliares de serviços, gar</w:t>
      </w:r>
      <w:r w:rsidRPr="00BA6C72">
        <w:rPr>
          <w:rFonts w:ascii="Times New Roman" w:hAnsi="Times New Roman" w:cs="Times New Roman"/>
          <w:sz w:val="22"/>
          <w:szCs w:val="22"/>
        </w:rPr>
        <w:t>antindo o suporte necessário para o funcionamento adequado das novas turmas.</w:t>
      </w:r>
    </w:p>
    <w:p w:rsidR="00F23F8E" w:rsidRDefault="00F23F8E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EE491E" w:rsidRPr="00BA6C72" w:rsidRDefault="001C003B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Diante da relevância do tema e do impacto positivo para a população destaca-se a urgência desta propositura.</w:t>
      </w:r>
    </w:p>
    <w:p w:rsidR="00F23F8E" w:rsidRDefault="00F23F8E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EE491E" w:rsidRPr="00BA6C72" w:rsidRDefault="001C003B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 xml:space="preserve">Diante do exposto solicito o voto favorável dos Colegas Vereadores a </w:t>
      </w:r>
      <w:r w:rsidRPr="00BA6C72">
        <w:rPr>
          <w:rFonts w:ascii="Times New Roman" w:hAnsi="Times New Roman" w:cs="Times New Roman"/>
          <w:sz w:val="22"/>
          <w:szCs w:val="22"/>
        </w:rPr>
        <w:t>este Requerimento.</w:t>
      </w:r>
    </w:p>
    <w:p w:rsidR="00BA6C72" w:rsidRPr="00BA6C72" w:rsidRDefault="00BA6C72" w:rsidP="00BA6C72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1C003B" w:rsidP="00BA6C72">
      <w:pPr>
        <w:ind w:firstLine="2835"/>
        <w:rPr>
          <w:rFonts w:ascii="Times New Roman" w:hAnsi="Times New Roman" w:cs="Times New Roman"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color w:val="000000"/>
          <w:sz w:val="22"/>
          <w:szCs w:val="22"/>
        </w:rPr>
        <w:t>Sala das Sessões, 10 de junho de 2025.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Default="00BA6C72" w:rsidP="00BA6C72"/>
    <w:p w:rsidR="00BA6C72" w:rsidRDefault="00BA6C72" w:rsidP="00BA6C72"/>
    <w:p w:rsidR="00BA6C72" w:rsidRDefault="00BA6C72" w:rsidP="00BA6C72"/>
    <w:p w:rsidR="00BA6C72" w:rsidRDefault="00BA6C72" w:rsidP="00BA6C72"/>
    <w:p w:rsidR="008E258C" w:rsidRDefault="008E258C"/>
    <w:sectPr w:rsidR="008E258C" w:rsidSect="0005333C">
      <w:headerReference w:type="default" r:id="rId7"/>
      <w:footerReference w:type="default" r:id="rId8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3B" w:rsidRDefault="001C003B">
      <w:r>
        <w:separator/>
      </w:r>
    </w:p>
  </w:endnote>
  <w:endnote w:type="continuationSeparator" w:id="0">
    <w:p w:rsidR="001C003B" w:rsidRDefault="001C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C003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93571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3B" w:rsidRDefault="001C003B">
      <w:r>
        <w:separator/>
      </w:r>
    </w:p>
  </w:footnote>
  <w:footnote w:type="continuationSeparator" w:id="0">
    <w:p w:rsidR="001C003B" w:rsidRDefault="001C0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C003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38849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333C"/>
    <w:rsid w:val="001C003B"/>
    <w:rsid w:val="005D0C88"/>
    <w:rsid w:val="005E5D13"/>
    <w:rsid w:val="006A2C96"/>
    <w:rsid w:val="008E258C"/>
    <w:rsid w:val="00B371F0"/>
    <w:rsid w:val="00B95D02"/>
    <w:rsid w:val="00BA6C72"/>
    <w:rsid w:val="00CA3090"/>
    <w:rsid w:val="00CB0B78"/>
    <w:rsid w:val="00E80C04"/>
    <w:rsid w:val="00EE491E"/>
    <w:rsid w:val="00F04B33"/>
    <w:rsid w:val="00F2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402FD6-6EAA-4CBE-841D-F53AE6D9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9</cp:revision>
  <dcterms:created xsi:type="dcterms:W3CDTF">2023-11-06T17:17:00Z</dcterms:created>
  <dcterms:modified xsi:type="dcterms:W3CDTF">2025-06-10T20:58:00Z</dcterms:modified>
</cp:coreProperties>
</file>