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obras asfálticas na Rua "D",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localidade têm cobrado providências para melhoria da referida rua, pois esta possui apenas 50m² de comprimento, sendo, ainda, sem saída, o que causa dificuldades de acesso de veículos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