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a instalação de boca de lobo na Rua Caldas, na esquina com a Rua Campanha,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trata-se de local onde passa grande volume de água das chuvas que não conseguem escoar devido a falta de bocas de lobos ao longo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