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das estradas rurais do bairro Fazendinha.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vários buracos que, devido às chuvas, dificultam o acesso ao bairro bem como o transporte escolar, causando, assim, um enorme transtorno à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