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dos Ferreiras até a BR-381.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ônibus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