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 ao setor responsável da Administração Pública a reinstalação de  redutores de velocidade, próximos à Escola do Bairro Cajuru.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redutores de velocidade já existiam no local, porém a Prefeitura, ao passar a máquina para corrigir alguns problemas da via acabou por nivelar a pista. Desta forma, não sendo mais os redutores de velocidade percebidos pelos automóveis que trafegam no local, trazendo risco e insegurança para os pedestres de um modo geral e, especialmente, para os alunos da escola.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