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limpeza e de desentupimento dos bueiros, em toda a extensão das Ruas Ângelo Chiarini, Saturnino de Barros Cobra e Francisco Correa, no Bairro Jardim Alvorada.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e dos comerciantes destas ruas, pois quando chove a água transborda dos bueiros, causando mau cheiro e transtornos nas residências e nos estabelecimentos comerciais.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