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na sinalização de trânsito, com faixas de pedestres ou faixa elevada, na bifurcação entre as Ruas João Batista de Paula (Vale das Andorinhas) e Rua Três (Bairro Recanto dos Fernandes).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por se tratar de um trecho com intenso fluxo de veículos, onde ocorrem diversos acidentes e onde os pedestres enfrentam dificuldades para efetuar a travessia com segurança e tranquilidade.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