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D2" w:rsidRDefault="000C539B" w:rsidP="00BF7ED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b/>
          <w:color w:val="000000"/>
          <w:sz w:val="22"/>
          <w:szCs w:val="22"/>
        </w:rPr>
        <w:t>REQUERIMENTO Nº 78 / 2025</w:t>
      </w:r>
    </w:p>
    <w:p w:rsidR="00BF7ED2" w:rsidRDefault="00BF7ED2" w:rsidP="00BF7ED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F7ED2" w:rsidRPr="00BF7ED2" w:rsidRDefault="000C539B" w:rsidP="00BF7ED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9B06B7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>: Ver. Dr. Edson</w:t>
      </w:r>
    </w:p>
    <w:p w:rsidR="00BF7ED2" w:rsidRPr="00BF7ED2" w:rsidRDefault="00BF7ED2" w:rsidP="004473C9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O Vereador signatário deste requer, nos termos do inciso XXIV do art. 40 da Lei Orgânica do Município de Pouso Alegre e do inciso VII do art. 54 do Regimento Interno da Câmara 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Municipal de Pouso Alegre, após ouvido o douto Plenário, sejam solicitadas ao Senhor Prefeito Municipal, por meio da Secretaria res</w:t>
      </w:r>
      <w:r w:rsidR="004473C9">
        <w:rPr>
          <w:rFonts w:ascii="Times New Roman" w:hAnsi="Times New Roman" w:cs="Times New Roman"/>
          <w:color w:val="000000"/>
          <w:sz w:val="22"/>
          <w:szCs w:val="22"/>
        </w:rPr>
        <w:t xml:space="preserve">ponsável pela respectiva pasta, </w:t>
      </w:r>
      <w:r w:rsidR="004473C9" w:rsidRPr="004473C9">
        <w:rPr>
          <w:rFonts w:ascii="Times New Roman" w:hAnsi="Times New Roman" w:cs="Times New Roman"/>
          <w:color w:val="000000"/>
          <w:sz w:val="22"/>
          <w:szCs w:val="22"/>
        </w:rPr>
        <w:t>informações referentes à regularização fundiária no município</w:t>
      </w:r>
      <w:r w:rsidR="004473C9">
        <w:rPr>
          <w:rFonts w:ascii="Times New Roman" w:hAnsi="Times New Roman" w:cs="Times New Roman"/>
          <w:color w:val="000000"/>
          <w:sz w:val="22"/>
          <w:szCs w:val="22"/>
        </w:rPr>
        <w:t>, conforme segue</w:t>
      </w:r>
      <w:bookmarkStart w:id="0" w:name="_GoBack"/>
      <w:bookmarkEnd w:id="0"/>
      <w:r w:rsidRPr="00BF7ED2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BF7ED2" w:rsidRPr="00BF7ED2" w:rsidRDefault="00BF7ED2" w:rsidP="00BF7ED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1) Quais bairros/áreas informais encontram-se atualmente em si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tuação de irregularidade fundiária em nosso município?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2) Existe um levantamento atualizado que identifique essas áreas? Em caso afirmativo, favor encaminhar cópia do referido documento.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3) Quais ações estão sendo realizadas pela Prefeitura para a regu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larização fundiária dessas áreas?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4) Quais bairros/áreas já tiveram processos de regularização iniciados ou concluídos? Favor especificar os bairros/localidades e o estágio atual de cada processo.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5) Existe um cronograma ou plano de ação estabelecido pa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ra a regularização fundiária dos bairro/áreas ainda não contemplados?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6) Quais são as metas e prazos estabelecidos para a conclusão desses processos?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7) A Prefeitura firmou parcerias ou contratos com empresas ou entidades para auxiliar nos processos de r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egularização fundiária? Caso sim, favor informar os nomes das entidades, os serviços prestados e os bairros/localidades atendidos por essas parcerias.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8) Quais critérios são utilizados pela administração municipal para definir a ordem de prioridade na reg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ularização dos bairros/localidades?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9) Considerando a relevância social da regularização fundiária, por qual motivo a Prefeitura ainda não concluiu a regularização de áreas cuja ocupação se deu há mais de uma década, mesmo diante da existência de instrume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ntos legais que viabilizam tal processo, como a Reurb-S e a Reurb-E?</w:t>
      </w:r>
    </w:p>
    <w:p w:rsidR="00766F0C" w:rsidRPr="00BF7ED2" w:rsidRDefault="00766F0C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6F0C" w:rsidRPr="00BF7ED2" w:rsidRDefault="000C539B" w:rsidP="00BF7ED2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10) Há recursos financeiros previstos no orçamento municipal de 2025 especificamente destinados à regularização fundiária? Se sim, favor informar os valores alocados, a fonte dos </w:t>
      </w:r>
      <w:r w:rsidRPr="00BF7ED2">
        <w:rPr>
          <w:rFonts w:ascii="Times New Roman" w:hAnsi="Times New Roman" w:cs="Times New Roman"/>
          <w:color w:val="000000"/>
          <w:sz w:val="22"/>
          <w:szCs w:val="22"/>
        </w:rPr>
        <w:t>recursos e a sua destinação por bairro/localidade. Caso não, explicar por favor a ausência dessa previsão orçamentária.</w:t>
      </w:r>
    </w:p>
    <w:p w:rsidR="00BF7ED2" w:rsidRPr="00BF7ED2" w:rsidRDefault="00BF7ED2" w:rsidP="00BF7ED2">
      <w:pPr>
        <w:spacing w:line="280" w:lineRule="auto"/>
        <w:ind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C539B" w:rsidP="00BF7ED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7ED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F7ED2" w:rsidRPr="00BF7ED2" w:rsidRDefault="00BF7ED2" w:rsidP="00BF7ED2">
      <w:pPr>
        <w:spacing w:line="280" w:lineRule="auto"/>
        <w:ind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C539B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>Com o intuito de responder a questionamentos que chegam até este gabinete e tendo em vista que a regularização fundiária</w:t>
      </w:r>
      <w:r w:rsidRPr="00BF7ED2">
        <w:rPr>
          <w:rFonts w:ascii="Times New Roman" w:hAnsi="Times New Roman" w:cs="Times New Roman"/>
          <w:sz w:val="22"/>
          <w:szCs w:val="22"/>
        </w:rPr>
        <w:t xml:space="preserve"> é uma política pública essencial para garantir o direito à moradia digna, segurança jurídica aos moradores e o desenvolvimento urbano </w:t>
      </w:r>
      <w:r w:rsidRPr="00BF7ED2">
        <w:rPr>
          <w:rFonts w:ascii="Times New Roman" w:hAnsi="Times New Roman" w:cs="Times New Roman"/>
          <w:sz w:val="22"/>
          <w:szCs w:val="22"/>
        </w:rPr>
        <w:lastRenderedPageBreak/>
        <w:t>ordenado, a obtenção dessas informações é fundamental e indispensável para que esta Casa Legislativa possa efetivamente a</w:t>
      </w:r>
      <w:r w:rsidRPr="00BF7ED2">
        <w:rPr>
          <w:rFonts w:ascii="Times New Roman" w:hAnsi="Times New Roman" w:cs="Times New Roman"/>
          <w:sz w:val="22"/>
          <w:szCs w:val="22"/>
        </w:rPr>
        <w:t>companhar, fiscalizar e contribuir com as ações do Poder Executivo, primando e priorizando pelo bem-estar da população do nosso município.</w:t>
      </w:r>
    </w:p>
    <w:p w:rsidR="00BF7ED2" w:rsidRPr="00BF7ED2" w:rsidRDefault="00BF7ED2" w:rsidP="00BF7ED2">
      <w:pPr>
        <w:spacing w:line="280" w:lineRule="auto"/>
        <w:ind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C539B" w:rsidP="00BF7ED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Sala das Sessões, 3 de julho de 2025.</w:t>
      </w:r>
    </w:p>
    <w:p w:rsidR="00BF7ED2" w:rsidRPr="00BF7ED2" w:rsidRDefault="00BF7ED2" w:rsidP="00BF7ED2">
      <w:pPr>
        <w:spacing w:line="280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Default="00BF7ED2" w:rsidP="00BF7ED2">
      <w:pPr>
        <w:ind w:left="3969"/>
        <w:rPr>
          <w:rFonts w:ascii="Arial" w:hAnsi="Arial" w:cs="Arial"/>
          <w:color w:val="000000"/>
          <w:sz w:val="20"/>
        </w:rPr>
      </w:pPr>
    </w:p>
    <w:p w:rsidR="00BF7ED2" w:rsidRDefault="00BF7ED2" w:rsidP="00BF7ED2"/>
    <w:p w:rsidR="008E258C" w:rsidRDefault="008E258C"/>
    <w:sectPr w:rsidR="008E258C" w:rsidSect="00722054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9B" w:rsidRDefault="000C539B">
      <w:r>
        <w:separator/>
      </w:r>
    </w:p>
  </w:endnote>
  <w:endnote w:type="continuationSeparator" w:id="0">
    <w:p w:rsidR="000C539B" w:rsidRDefault="000C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C539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929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9B" w:rsidRDefault="000C539B">
      <w:r>
        <w:separator/>
      </w:r>
    </w:p>
  </w:footnote>
  <w:footnote w:type="continuationSeparator" w:id="0">
    <w:p w:rsidR="000C539B" w:rsidRDefault="000C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C539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3823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C539B"/>
    <w:rsid w:val="003A7CF1"/>
    <w:rsid w:val="00401EC6"/>
    <w:rsid w:val="004473C9"/>
    <w:rsid w:val="00722054"/>
    <w:rsid w:val="00766F0C"/>
    <w:rsid w:val="008739AF"/>
    <w:rsid w:val="00887D65"/>
    <w:rsid w:val="008E258C"/>
    <w:rsid w:val="009B06B7"/>
    <w:rsid w:val="00B824CC"/>
    <w:rsid w:val="00BF7ED2"/>
    <w:rsid w:val="00CA3090"/>
    <w:rsid w:val="00CA446F"/>
    <w:rsid w:val="00D9253E"/>
    <w:rsid w:val="00DF5B0B"/>
    <w:rsid w:val="00E44A45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BF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7EB90E-DCA2-4451-801A-68A33A6B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10</cp:revision>
  <dcterms:created xsi:type="dcterms:W3CDTF">2023-11-06T17:08:00Z</dcterms:created>
  <dcterms:modified xsi:type="dcterms:W3CDTF">2025-05-28T21:04:00Z</dcterms:modified>
</cp:coreProperties>
</file>