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notificação do proprietário para que faça a limpeza de um lote situado na Rua Luiz Antônio de Carvalho, ao lado do número 57,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lote está sujo, com o mato alto e mau cheiro, e atraindo animais peçonhentos, o que causa danos e perigo à vizinhança.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