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, em caráter emergencial, a limpeza e a capina da Mina de Água no bairro João Paulo.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reivindicação dos moradores do bairro e de todos os que utilizam a mina, os quais alegam que a situação em que ela se encontra está causando vários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