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177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e a limpeza ao redor da escadaria que dá acesso ao portão principal da escola Clarisse Toledo, no bairro São Cristóvão.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alunos utilizam a escadaria para acessar a escola, mas o local está completamente ocupado pelo mato, provocando a proliferação de insetos e o aparecimento de ratos e de cobras, o que coloca em situação de iminente risco a vida e a saúde das crianças da escola e das pessoas que residem próximo dali.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23 de Fevereiro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23 de Fevereiro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