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Colinas de Santa Bárbara, em toda a sua extensão, principalmente nos canteiros centrais.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se encontram com o mato muito alto, ocasionando o aparecimento de animais peçonhentos, o que oferece risco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