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Pinto Cobra,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reclamam que há muitos buracos e rachaduras no asfalto, o que tem causado transtornos ao trânsito no local, danos aos veículos e prejuízos aos condutores. Os buracos também podem trazer riscos de acidentes aos pedestres que necessitam atravessar a referida avenida, que possui trânsito intenso.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