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e a pintura do Posto de Saúde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posto encontra-se com mofo e infiltrações, podendo causar doenças respiratórias e alergias nos pacientes que utilizam 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