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Municipal, que viabilize operação tapa-buracos na Avenida Mal. Castelo Branco, situada no Bairro Santa Filomena,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manutenção,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