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294CB2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8078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087A3F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“ESTABELECE POLÍTICA DE ABONOS DE FALTAS EM CONTRATOS DE PRESTAÇÃO DE SERVIÇOS FIRMADOS COM A ADMINISTRAÇÃO PÚBLICA MUNICIPAL E DÁ OUTRAS PROVIDÊNCIAS”.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294CB2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Lívia Macedo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914A74" w:rsidRDefault="00294CB2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</w:t>
      </w:r>
      <w:r w:rsidRPr="00D50533">
        <w:rPr>
          <w:rFonts w:ascii="Times New Roman" w:hAnsi="Times New Roman" w:cs="Times New Roman"/>
        </w:rPr>
        <w:t>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294CB2" w:rsidP="00166DD7">
      <w:pPr>
        <w:ind w:right="-1"/>
        <w:jc w:val="both"/>
        <w:rPr>
          <w:rFonts w:ascii="Times New Roman" w:hAnsi="Times New Roman" w:cs="Times New Roman"/>
        </w:rPr>
      </w:pPr>
      <w:r w:rsidRPr="00087A3F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Os contratos de prestação de serviços continuados firmados pela Administração Pública Municipal poderão conter cláusula que assegure o abono de faltas </w:t>
      </w:r>
      <w:r>
        <w:rPr>
          <w:rFonts w:ascii="Times New Roman" w:hAnsi="Times New Roman" w:cs="Times New Roman"/>
        </w:rPr>
        <w:t xml:space="preserve">justificadas aos </w:t>
      </w:r>
      <w:proofErr w:type="gramStart"/>
      <w:r>
        <w:rPr>
          <w:rFonts w:ascii="Times New Roman" w:hAnsi="Times New Roman" w:cs="Times New Roman"/>
        </w:rPr>
        <w:t>empregados(</w:t>
      </w:r>
      <w:proofErr w:type="gramEnd"/>
      <w:r>
        <w:rPr>
          <w:rFonts w:ascii="Times New Roman" w:hAnsi="Times New Roman" w:cs="Times New Roman"/>
        </w:rPr>
        <w:t>as) da contratada para o acompanhamento de:</w:t>
      </w:r>
    </w:p>
    <w:p w:rsidR="008F71C5" w:rsidRDefault="008F71C5" w:rsidP="00166DD7">
      <w:pPr>
        <w:ind w:right="-1"/>
        <w:jc w:val="both"/>
        <w:rPr>
          <w:rFonts w:ascii="Times New Roman" w:hAnsi="Times New Roman" w:cs="Times New Roman"/>
        </w:rPr>
      </w:pPr>
    </w:p>
    <w:p w:rsidR="008F71C5" w:rsidRDefault="00294CB2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087A3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="00087A3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ilhos(</w:t>
      </w:r>
      <w:proofErr w:type="gramEnd"/>
      <w:r>
        <w:rPr>
          <w:rFonts w:ascii="Times New Roman" w:hAnsi="Times New Roman" w:cs="Times New Roman"/>
        </w:rPr>
        <w:t>as), tutelados(as) ou pessoas sob sua responsabilidade legal em consultas médicas, exames, internações, tratamentos ou demais procedimentos de saúde que exijam sua presença</w:t>
      </w:r>
      <w:r>
        <w:rPr>
          <w:rFonts w:ascii="Times New Roman" w:hAnsi="Times New Roman" w:cs="Times New Roman"/>
        </w:rPr>
        <w:t>, mediante comprovação documental;</w:t>
      </w:r>
    </w:p>
    <w:p w:rsidR="008F71C5" w:rsidRDefault="008F71C5" w:rsidP="00166DD7">
      <w:pPr>
        <w:ind w:right="-1"/>
        <w:jc w:val="both"/>
        <w:rPr>
          <w:rFonts w:ascii="Times New Roman" w:hAnsi="Times New Roman" w:cs="Times New Roman"/>
        </w:rPr>
      </w:pPr>
    </w:p>
    <w:p w:rsidR="008F71C5" w:rsidRDefault="00294CB2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087A3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="00087A3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ilhos(</w:t>
      </w:r>
      <w:proofErr w:type="gramEnd"/>
      <w:r>
        <w:rPr>
          <w:rFonts w:ascii="Times New Roman" w:hAnsi="Times New Roman" w:cs="Times New Roman"/>
        </w:rPr>
        <w:t>as), tutelados(as) ou pessoas sob sua responsabilidade legal em reuniões escolares ou outras atividades relacionadas à vida escolar.</w:t>
      </w:r>
    </w:p>
    <w:p w:rsidR="008F71C5" w:rsidRDefault="008F71C5" w:rsidP="00166DD7">
      <w:pPr>
        <w:ind w:right="-1"/>
        <w:jc w:val="both"/>
        <w:rPr>
          <w:rFonts w:ascii="Times New Roman" w:hAnsi="Times New Roman" w:cs="Times New Roman"/>
        </w:rPr>
      </w:pPr>
    </w:p>
    <w:p w:rsidR="008F71C5" w:rsidRDefault="00294CB2" w:rsidP="00166DD7">
      <w:pPr>
        <w:ind w:right="-1"/>
        <w:jc w:val="both"/>
        <w:rPr>
          <w:rFonts w:ascii="Times New Roman" w:hAnsi="Times New Roman" w:cs="Times New Roman"/>
        </w:rPr>
      </w:pPr>
      <w:r w:rsidRPr="00087A3F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Esta obrigação poderá ser aplicada a contratos firmados m</w:t>
      </w:r>
      <w:r>
        <w:rPr>
          <w:rFonts w:ascii="Times New Roman" w:hAnsi="Times New Roman" w:cs="Times New Roman"/>
        </w:rPr>
        <w:t>ediante licitação, dispensa ou inexigibilidade de licitação.</w:t>
      </w:r>
    </w:p>
    <w:p w:rsidR="008F71C5" w:rsidRDefault="008F71C5" w:rsidP="00166DD7">
      <w:pPr>
        <w:ind w:right="-1"/>
        <w:jc w:val="both"/>
        <w:rPr>
          <w:rFonts w:ascii="Times New Roman" w:hAnsi="Times New Roman" w:cs="Times New Roman"/>
        </w:rPr>
      </w:pPr>
    </w:p>
    <w:p w:rsidR="008F71C5" w:rsidRDefault="00294CB2" w:rsidP="00166DD7">
      <w:pPr>
        <w:ind w:right="-1"/>
        <w:jc w:val="both"/>
        <w:rPr>
          <w:rFonts w:ascii="Times New Roman" w:hAnsi="Times New Roman" w:cs="Times New Roman"/>
        </w:rPr>
      </w:pPr>
      <w:r w:rsidRPr="00087A3F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O abono das faltas previsto no art. 1º </w:t>
      </w:r>
      <w:r w:rsidR="00087A3F">
        <w:rPr>
          <w:rFonts w:ascii="Times New Roman" w:hAnsi="Times New Roman" w:cs="Times New Roman"/>
        </w:rPr>
        <w:t xml:space="preserve">desta lei </w:t>
      </w:r>
      <w:r>
        <w:rPr>
          <w:rFonts w:ascii="Times New Roman" w:hAnsi="Times New Roman" w:cs="Times New Roman"/>
        </w:rPr>
        <w:t>não acarretará prejuízo à remuneração nem à concessão de benefícios como vale-refeição ou vale-alimentação.</w:t>
      </w:r>
    </w:p>
    <w:p w:rsidR="008F71C5" w:rsidRDefault="008F71C5" w:rsidP="00166DD7">
      <w:pPr>
        <w:ind w:right="-1"/>
        <w:jc w:val="both"/>
        <w:rPr>
          <w:rFonts w:ascii="Times New Roman" w:hAnsi="Times New Roman" w:cs="Times New Roman"/>
        </w:rPr>
      </w:pPr>
    </w:p>
    <w:p w:rsidR="008F71C5" w:rsidRDefault="00294CB2" w:rsidP="00166DD7">
      <w:pPr>
        <w:ind w:right="-1"/>
        <w:jc w:val="both"/>
        <w:rPr>
          <w:rFonts w:ascii="Times New Roman" w:hAnsi="Times New Roman" w:cs="Times New Roman"/>
        </w:rPr>
      </w:pPr>
      <w:r w:rsidRPr="00087A3F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Esta </w:t>
      </w:r>
      <w:r w:rsidR="00087A3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ei entra em vigor na </w:t>
      </w:r>
      <w:r>
        <w:rPr>
          <w:rFonts w:ascii="Times New Roman" w:hAnsi="Times New Roman" w:cs="Times New Roman"/>
        </w:rPr>
        <w:t>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294CB2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9 de maio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294CB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294CB2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8F71C5" w:rsidRDefault="00294CB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 nasce da urgência em construir uma nova cultura institucional e trabalhista, na qual cuidar não seja um fardo individual, mas um direito garantido e valorizado.</w:t>
      </w:r>
      <w:r w:rsidR="00087A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Este projeto é fruto de uma ampla articulação nacional, composta por parlamentares em todas as esferas — municipal, estadual e federal — reunidas no movimento Mulheres em Lutas (MEL). Trata-se de uma iniciativa que integra uma plataforma de enfrentamento à</w:t>
      </w:r>
      <w:r>
        <w:rPr>
          <w:rFonts w:ascii="Times New Roman" w:hAnsi="Times New Roman" w:cs="Times New Roman"/>
        </w:rPr>
        <w:t xml:space="preserve"> lógica produtivista e patriarcal que historicamente invisibiliza o cuidado e penaliza, sobretudo, as mulheres trabalhadoras que sustentam a vida com pouco ou nenhum apoio. É um chamado coletivo a todos e todas que compreendem que uma sociedade justa começ</w:t>
      </w:r>
      <w:r>
        <w:rPr>
          <w:rFonts w:ascii="Times New Roman" w:hAnsi="Times New Roman" w:cs="Times New Roman"/>
        </w:rPr>
        <w:t>a pelo reconhecimento de quem cuida.</w:t>
      </w:r>
    </w:p>
    <w:p w:rsidR="00087A3F" w:rsidRDefault="00087A3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F71C5" w:rsidRDefault="00294CB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legislação federal atual impõe um limite extremamente restritivo: apenas um dia por ano é permitido, sem prejuízo salarial, para que responsáveis legais levem seus filhos ou dependentes a uma consulta médica. Não há p</w:t>
      </w:r>
      <w:r>
        <w:rPr>
          <w:rFonts w:ascii="Times New Roman" w:hAnsi="Times New Roman" w:cs="Times New Roman"/>
        </w:rPr>
        <w:t>revisão legal para abonar faltas em casos de internações, tratamentos prolongados ou mesmo para participação em reuniões escolares — momentos fundamentais para o desenvolvimento das novas gerações. O projeto responde diretamente a essa lacuna legal e socia</w:t>
      </w:r>
      <w:r>
        <w:rPr>
          <w:rFonts w:ascii="Times New Roman" w:hAnsi="Times New Roman" w:cs="Times New Roman"/>
        </w:rPr>
        <w:t>l, atualizando o arcabouço jurídico à luz do artigo 227 da Constituição Federal, que estabelece como dever da família, da sociedade e do Estado assegurar, com absoluta prioridade, os direitos das crianças e adolescentes.</w:t>
      </w:r>
    </w:p>
    <w:p w:rsidR="00087A3F" w:rsidRDefault="00087A3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F71C5" w:rsidRDefault="00294CB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 lembrar que essa não é uma </w:t>
      </w:r>
      <w:r>
        <w:rPr>
          <w:rFonts w:ascii="Times New Roman" w:hAnsi="Times New Roman" w:cs="Times New Roman"/>
        </w:rPr>
        <w:t>demanda abstrata. Segundo pesquisa da Fundação Getúlio Vargas (2022), o Brasil conta com mais de 11 milhões de mães solo, sendo 90% delas mulheres negras. A maioria vive em domicílios monoparentais e é a única responsável pelo sustento e cuidado dos filhos</w:t>
      </w:r>
      <w:r>
        <w:rPr>
          <w:rFonts w:ascii="Times New Roman" w:hAnsi="Times New Roman" w:cs="Times New Roman"/>
        </w:rPr>
        <w:t>. São mulheres que enfrentam jornadas duplas, ausência de rede de apoio e um mundo do trabalho que ainda as trata como “desviantes” quando exercem o direito de cuidar.</w:t>
      </w:r>
    </w:p>
    <w:p w:rsidR="00087A3F" w:rsidRDefault="00087A3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F71C5" w:rsidRDefault="00294CB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situação é ainda mais crítica para as chamadas maternidades atípicas — mulheres que cu</w:t>
      </w:r>
      <w:r>
        <w:rPr>
          <w:rFonts w:ascii="Times New Roman" w:hAnsi="Times New Roman" w:cs="Times New Roman"/>
        </w:rPr>
        <w:t>idam de crianças com deficiência ou doenças raras — que enfrentam abandono e sobrecarga emocional, física e financeira. Segundo dados da PNAD Contínua/IBGE e levantamento da Coalizão Brasileira pela Educação Inclusiva (2022), cerca de 70% das cuidadoras de</w:t>
      </w:r>
      <w:r>
        <w:rPr>
          <w:rFonts w:ascii="Times New Roman" w:hAnsi="Times New Roman" w:cs="Times New Roman"/>
        </w:rPr>
        <w:t xml:space="preserve"> pessoas com deficiência são mulheres, e mais da metade não consegue manter vínculos formais de trabalho devido à ausência de políticas de apoio. Nesse contexto, cuidar é também um ato de resistência frente à negligência estrutural.</w:t>
      </w:r>
    </w:p>
    <w:p w:rsidR="00087A3F" w:rsidRDefault="00087A3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F71C5" w:rsidRDefault="00294CB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propor uma ação conc</w:t>
      </w:r>
      <w:r>
        <w:rPr>
          <w:rFonts w:ascii="Times New Roman" w:hAnsi="Times New Roman" w:cs="Times New Roman"/>
        </w:rPr>
        <w:t>reta dos entes públicos e incentivar a adesão do setor privado a políticas de abono de faltas justificadas por motivo de cuidado, o projeto institui um novo parâmetro de responsabilidade social e compromisso com a equidade de gênero. Mais do que premiar bo</w:t>
      </w:r>
      <w:r>
        <w:rPr>
          <w:rFonts w:ascii="Times New Roman" w:hAnsi="Times New Roman" w:cs="Times New Roman"/>
        </w:rPr>
        <w:t>as práticas, transforma a contratação pública em ferramenta de indução de políticas justas — colocando o Estado como protagonista na construção de uma sociedade que reconheça o valor do trabalho de cuidado como pilar da economia e da vida.</w:t>
      </w:r>
    </w:p>
    <w:p w:rsidR="00087A3F" w:rsidRDefault="00087A3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F71C5" w:rsidRDefault="00294CB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 també</w:t>
      </w:r>
      <w:r>
        <w:rPr>
          <w:rFonts w:ascii="Times New Roman" w:hAnsi="Times New Roman" w:cs="Times New Roman"/>
        </w:rPr>
        <w:t>m encontra respaldo na Política Nacional de Cuidados (Lei nº 15.069/2024), que estabelece como responsabilidade da União, Estados e Municípios promover ações que permitam a compatibilização entre o trabalho remunerado e as responsabilidades familiares de c</w:t>
      </w:r>
      <w:r>
        <w:rPr>
          <w:rFonts w:ascii="Times New Roman" w:hAnsi="Times New Roman" w:cs="Times New Roman"/>
        </w:rPr>
        <w:t>uidado. Ao prever a concessão de vantagens licitatórias às empresas certificadas, o projeto concretiza essa diretriz, fomentando a corresponsabilidade entre Estado, setor privado e famílias.</w:t>
      </w:r>
    </w:p>
    <w:p w:rsidR="00087A3F" w:rsidRDefault="00087A3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F71C5" w:rsidRDefault="00294CB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Cuidar é um ato político. Não se trata apenas de uma necessidade </w:t>
      </w:r>
      <w:r>
        <w:rPr>
          <w:rFonts w:ascii="Times New Roman" w:hAnsi="Times New Roman" w:cs="Times New Roman"/>
        </w:rPr>
        <w:t xml:space="preserve">individual, mas de uma questão de justiça social e de bem público. Valorizar o cuidado é reconhecer que o tempo de cuidar também é tempo produtivo. </w:t>
      </w:r>
      <w:r>
        <w:rPr>
          <w:rFonts w:ascii="Times New Roman" w:hAnsi="Times New Roman" w:cs="Times New Roman"/>
        </w:rPr>
        <w:lastRenderedPageBreak/>
        <w:t>É transformar as estruturas do mundo do trabalho e garantir dignidade às mulheres — especialmente às mulhere</w:t>
      </w:r>
      <w:r>
        <w:rPr>
          <w:rFonts w:ascii="Times New Roman" w:hAnsi="Times New Roman" w:cs="Times New Roman"/>
        </w:rPr>
        <w:t>s trabalhadoras.</w:t>
      </w:r>
    </w:p>
    <w:p w:rsidR="00087A3F" w:rsidRDefault="00087A3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F71C5" w:rsidRDefault="00294CB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 dialoga com outras iniciativas em debate no país, como a redução da jornada de trabalho para quatro dias semanais e as campanhas pelo fim da escala 6x1, promovidas por movimentos como o Vida Além do Trabalho (VAT). Todas essas f</w:t>
      </w:r>
      <w:r>
        <w:rPr>
          <w:rFonts w:ascii="Times New Roman" w:hAnsi="Times New Roman" w:cs="Times New Roman"/>
        </w:rPr>
        <w:t>rentes convergem para a construção de um novo pacto social, centrado na vida e em quem a sustenta.</w:t>
      </w:r>
    </w:p>
    <w:p w:rsidR="00087A3F" w:rsidRDefault="00087A3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F71C5" w:rsidRDefault="00294CB2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isso, este projeto é mais do que uma proposição legislativa. É um gesto coletivo de reconhecimento e transformação. Um chamado político à construção de u</w:t>
      </w:r>
      <w:r>
        <w:rPr>
          <w:rFonts w:ascii="Times New Roman" w:hAnsi="Times New Roman" w:cs="Times New Roman"/>
        </w:rPr>
        <w:t>ma sociedade em que ninguém precise escolher entre trabalhar e cuidar, entre sustentar a família e acompanhar a vida de quem dela depende. Porque cuidar é um direito. E cuidar de quem cuida é dever de todos nós.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294CB2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9 de maio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B2" w:rsidRDefault="00294CB2">
      <w:r>
        <w:separator/>
      </w:r>
    </w:p>
  </w:endnote>
  <w:endnote w:type="continuationSeparator" w:id="0">
    <w:p w:rsidR="00294CB2" w:rsidRDefault="0029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94CB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B2" w:rsidRDefault="00294CB2">
      <w:r>
        <w:separator/>
      </w:r>
    </w:p>
  </w:footnote>
  <w:footnote w:type="continuationSeparator" w:id="0">
    <w:p w:rsidR="00294CB2" w:rsidRDefault="00294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94CB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87A3F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94CB2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8F71C5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820422-1BD8-4BAA-A95C-62C97737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2025-05-12T15:42:00Z</dcterms:modified>
</cp:coreProperties>
</file>