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ao setor responsável da Administração Pública a instalação de placas de sinalização e a colocação de proteção nas laterais (guardrail) antes da ponte do Rio Itaim, a fim de se evitar a ocorrência de acidentes.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ponte sobre o Rio Itaim, infelizmente, já foi palco de trágicos acidentes no sentido Cachoeira/Pouso Alegre, levando, até então, quatro pessoas a óbito. Assim, necessita-se, em caráter de urgência, da instalação de proteção e de sinalização no sentido Pouso Alegre/Cachoeira de Minas, tendo em vista que o mesmo já foi feito do lado que pertence ao município de Cachoeira de Minas.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