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das ruas Paris e Turmalina,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estão repletas de grandes buracos, o que tem dificultado o trânsito de pessoas e de veículos e gerado danos aos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