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reparo de uma boca de lobo na Rua José Fernandes Barreiro Filho, na altura do nº 205,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a boca de lobo está com a grade danificada e quase afundando, facilitando a entrada de lixo e o entupimento, impedindo o escoamento da água da chuva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