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iluminação pública nas vias de acesso e adjacências do Condomínio Portal Solar da Turquesas,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condomínio recém-inaugurado necessita  de iluminação pública nas vias que lhe dão acesso. O condomínio é composto por 176 apartamentos, isto é, 176 famílias que t</w:t>
      </w:r>
      <w:r w:rsidR="00224438">
        <w:rPr>
          <w:rFonts w:ascii="Times New Roman" w:eastAsia="Times New Roman" w:hAnsi="Times New Roman" w:cs="Times New Roman"/>
          <w:szCs w:val="24"/>
        </w:rPr>
        <w:t>ê</w:t>
      </w:r>
      <w:r>
        <w:rPr>
          <w:rFonts w:ascii="Times New Roman" w:eastAsia="Times New Roman" w:hAnsi="Times New Roman" w:cs="Times New Roman"/>
          <w:szCs w:val="24"/>
        </w:rPr>
        <w:t>m sido prejudicadas pela falta de iluminação da rua, alvo de muitas reclamações, uma vez que tal questão está diretamente ligada à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5246D">
      <w:r w:rsidRPr="0005246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29" w:rsidRDefault="005F7E29" w:rsidP="007F393F">
      <w:r>
        <w:separator/>
      </w:r>
    </w:p>
  </w:endnote>
  <w:endnote w:type="continuationSeparator" w:id="1">
    <w:p w:rsidR="005F7E29" w:rsidRDefault="005F7E2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24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F7E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F7E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F7E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7E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29" w:rsidRDefault="005F7E29" w:rsidP="007F393F">
      <w:r>
        <w:separator/>
      </w:r>
    </w:p>
  </w:footnote>
  <w:footnote w:type="continuationSeparator" w:id="1">
    <w:p w:rsidR="005F7E29" w:rsidRDefault="005F7E2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7E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246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5246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F7E2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F7E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F7E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46D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438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5F7E29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2017-06-20T16:00:00Z</cp:lastPrinted>
  <dcterms:created xsi:type="dcterms:W3CDTF">2017-06-20T16:00:00Z</dcterms:created>
  <dcterms:modified xsi:type="dcterms:W3CDTF">2017-06-20T16:00:00Z</dcterms:modified>
</cp:coreProperties>
</file>