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"braços de Luz" nos postes de iluminação pública, situados na rua Mariana Faustino Rodrigues,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parcialmente  sem iluminação pública, gerando um grande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