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de pintura de vaga destinada a deficientes físicos na rua Manoel Matias, na altura do Nº 41,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da solicitação há alguns moradores portadores de deficiência física que moram nas residencias próximas. Vale salientar que a via durante o horário comercial tem suas vagas ocupadas, fazendo com que essas pessoas portadores de deficiência não tenham onde estacionar seus veículos, que por sua vez são obrigados a estacionarem longe de suas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