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medidas no sentido de implantar/manter a vigilância fixa da Guarda Municipal nas Escolas do município, para que evite brigas, tanto dentro ou nos arredores, principalmente no CIEM do São Geraldo e do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 se necessário, para que evite brigas, tanto dentro da escola ou arredores. Reivindicações dos pais, alunos, professores e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