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o patrolamento da estrada do Bairro Palmeiras até o limite do município de Cachoeira de Minas.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condições da estrada, além de dificultarem o tráfego de veículos e lhes causar danos, aumentam 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