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 patrolamento da estrada do Bairro Ipiranga, próximo à casa da Sra. Fátima, produtora de alface.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condições da estrada, além de dificultarem o tráfego de veículos e lhes causarem danos, aumentam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