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as providências necessárias para que seja realizada a limpeza e a capina de um lote vago na Rua Armelin Scodeller, ao lado da casa nº 40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 solicitam a limpeza e a capina, pois, a mesma se encontra com o mato alto em seus espaços externos, favorecendo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