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estudo sobre a viabilidade de a Rua Francisco Sales ser transformada em via de mão única para o tráfego de veículos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moradores, na referida rua há fluxo intenso de veículos leves e pesados durante o dia todo e, atualmente, é permitido o estacionamento de automóveis nos dois lados da rua, o que traz dificuldades para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