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8338EA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8338EA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DF7E5B" w:rsidRPr="00DF7E5B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E</w:t>
      </w:r>
      <w:r w:rsidR="00DF7E5B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menda à Lei Orgânica nº 30/2025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8338EA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  <w:bookmarkStart w:id="0" w:name="_GoBack"/>
      <w:bookmarkEnd w:id="0"/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8338EA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EA" w:rsidRDefault="008338EA">
      <w:r>
        <w:separator/>
      </w:r>
    </w:p>
  </w:endnote>
  <w:endnote w:type="continuationSeparator" w:id="0">
    <w:p w:rsidR="008338EA" w:rsidRDefault="008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338E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EA" w:rsidRDefault="008338EA">
      <w:r>
        <w:separator/>
      </w:r>
    </w:p>
  </w:footnote>
  <w:footnote w:type="continuationSeparator" w:id="0">
    <w:p w:rsidR="008338EA" w:rsidRDefault="0083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338E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38EA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DF7E5B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DF22F-E26A-45E4-8A64-DD600D50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2025-04-23T17:01:00Z</dcterms:modified>
</cp:coreProperties>
</file>