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capina, a limpeza, o patrolamento e o cascalhamento em toda a extensão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 visita  que realizei ao referido bairro, o mato tomou conta do principal ponto de ônibus e, também, do entorno do lago do bairro. As ruas encontram-se tomadas por buracos. Por conta do mato alto existe grande quantidade de lixo e insetos, prejudicando, desta maneira, a todos os que vivem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