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9B13E5">
        <w:rPr>
          <w:rFonts w:ascii="Times New Roman" w:eastAsia="Times New Roman" w:hAnsi="Times New Roman" w:cs="Times New Roman"/>
          <w:b/>
        </w:rPr>
        <w:t>15 de abril</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Default="002D7377" w:rsidP="00EE7917">
      <w:pPr>
        <w:pStyle w:val="Ttulo1"/>
        <w:spacing w:after="0" w:line="360" w:lineRule="auto"/>
        <w:ind w:left="-5"/>
        <w:rPr>
          <w:sz w:val="22"/>
        </w:rPr>
      </w:pPr>
      <w:r w:rsidRPr="00BA4608">
        <w:rPr>
          <w:sz w:val="22"/>
        </w:rPr>
        <w:t xml:space="preserve">Autoria – Poder Legislativo </w:t>
      </w:r>
    </w:p>
    <w:p w:rsidR="009B13E5" w:rsidRPr="009B13E5" w:rsidRDefault="009B13E5" w:rsidP="009B13E5"/>
    <w:p w:rsidR="00D35871" w:rsidRPr="00D35871" w:rsidRDefault="002D7377" w:rsidP="009B13E5">
      <w:pPr>
        <w:spacing w:line="360" w:lineRule="auto"/>
        <w:ind w:firstLine="708"/>
        <w:jc w:val="both"/>
        <w:rPr>
          <w:rFonts w:ascii="Times New Roman" w:hAnsi="Times New Roman"/>
          <w:b/>
        </w:rPr>
      </w:pPr>
      <w:r w:rsidRPr="009B13E5">
        <w:rPr>
          <w:rFonts w:ascii="Times New Roman" w:hAnsi="Times New Roman" w:cs="Times New Roman"/>
          <w:b/>
        </w:rPr>
        <w:t xml:space="preserve"> </w:t>
      </w:r>
      <w:r w:rsidRPr="009B13E5">
        <w:rPr>
          <w:rFonts w:ascii="Times New Roman" w:hAnsi="Times New Roman" w:cs="Times New Roman"/>
        </w:rPr>
        <w:t>Nos termos do artigo 79 e seguintes</w:t>
      </w:r>
      <w:r w:rsidR="00BA4608" w:rsidRPr="009B13E5">
        <w:rPr>
          <w:rFonts w:ascii="Times New Roman" w:hAnsi="Times New Roman" w:cs="Times New Roman"/>
        </w:rPr>
        <w:t>,</w:t>
      </w:r>
      <w:r w:rsidRPr="009B13E5">
        <w:rPr>
          <w:rFonts w:ascii="Times New Roman" w:hAnsi="Times New Roman" w:cs="Times New Roman"/>
        </w:rPr>
        <w:t xml:space="preserve"> do Regimento Interno d</w:t>
      </w:r>
      <w:r w:rsidR="00BA4608" w:rsidRPr="009B13E5">
        <w:rPr>
          <w:rFonts w:ascii="Times New Roman" w:hAnsi="Times New Roman" w:cs="Times New Roman"/>
        </w:rPr>
        <w:t>a Câmara Municipal</w:t>
      </w:r>
      <w:r w:rsidRPr="009B13E5">
        <w:rPr>
          <w:rFonts w:ascii="Times New Roman" w:hAnsi="Times New Roman" w:cs="Times New Roman"/>
        </w:rPr>
        <w:t xml:space="preserve">, passamos a analisar os aspectos legais do </w:t>
      </w:r>
      <w:r w:rsidR="00DD5F3F" w:rsidRPr="009B13E5">
        <w:rPr>
          <w:rFonts w:ascii="Times New Roman" w:hAnsi="Times New Roman" w:cs="Times New Roman"/>
          <w:b/>
        </w:rPr>
        <w:t xml:space="preserve">Projeto de Lei n° </w:t>
      </w:r>
      <w:r w:rsidR="009B13E5" w:rsidRPr="009B13E5">
        <w:rPr>
          <w:rFonts w:ascii="Times New Roman" w:hAnsi="Times New Roman" w:cs="Times New Roman"/>
          <w:b/>
        </w:rPr>
        <w:t>8.020</w:t>
      </w:r>
      <w:r w:rsidR="00A625F0" w:rsidRPr="009B13E5">
        <w:rPr>
          <w:rFonts w:ascii="Times New Roman" w:hAnsi="Times New Roman" w:cs="Times New Roman"/>
          <w:b/>
        </w:rPr>
        <w:t>/2025</w:t>
      </w:r>
      <w:r w:rsidRPr="009B13E5">
        <w:rPr>
          <w:rFonts w:ascii="Times New Roman" w:hAnsi="Times New Roman" w:cs="Times New Roman"/>
        </w:rPr>
        <w:t xml:space="preserve">, de </w:t>
      </w:r>
      <w:r w:rsidRPr="009B13E5">
        <w:rPr>
          <w:rFonts w:ascii="Times New Roman" w:hAnsi="Times New Roman" w:cs="Times New Roman"/>
          <w:b/>
        </w:rPr>
        <w:t xml:space="preserve">autoria </w:t>
      </w:r>
      <w:r w:rsidR="009B13E5" w:rsidRPr="009B13E5">
        <w:rPr>
          <w:rFonts w:ascii="Times New Roman" w:hAnsi="Times New Roman" w:cs="Times New Roman"/>
          <w:b/>
        </w:rPr>
        <w:t xml:space="preserve">dos Vereadores Leandro Morais </w:t>
      </w:r>
      <w:r w:rsidR="00D35871" w:rsidRPr="009B13E5">
        <w:rPr>
          <w:rFonts w:ascii="Times New Roman" w:hAnsi="Times New Roman" w:cs="Times New Roman"/>
          <w:b/>
        </w:rPr>
        <w:t xml:space="preserve">e Israel Russo que </w:t>
      </w:r>
      <w:r w:rsidR="009B13E5">
        <w:rPr>
          <w:rFonts w:ascii="Times New Roman" w:hAnsi="Times New Roman" w:cs="Times New Roman"/>
          <w:b/>
        </w:rPr>
        <w:t>“</w:t>
      </w:r>
      <w:r w:rsidR="009B13E5" w:rsidRPr="009B13E5">
        <w:rPr>
          <w:rFonts w:ascii="Times New Roman" w:hAnsi="Times New Roman" w:cs="Times New Roman"/>
          <w:b/>
          <w:i/>
        </w:rPr>
        <w:t>DISPÕE SOBRE A OBRIGATORIEDADE DE PUBLICAÇÃO DA LISTA DE ESPERA DE INSCRITOS PARA VAGAS NAS ESCOLAS MUNICIPAIS E NOS CENTROS DE EDUCAÇÃO INFANTIL MUNICIPAIS – CEIM’S E DÁ OUTRAS PROVIDÊNCIAS”</w:t>
      </w:r>
      <w:r w:rsidR="009B13E5" w:rsidRPr="009B13E5">
        <w:rPr>
          <w:rFonts w:ascii="Times New Roman" w:hAnsi="Times New Roman" w:cs="Times New Roman"/>
        </w:rPr>
        <w:t>.</w:t>
      </w:r>
    </w:p>
    <w:p w:rsidR="00D35871" w:rsidRDefault="00D35871" w:rsidP="00D35871">
      <w:pPr>
        <w:pStyle w:val="TextosemFormatao"/>
        <w:spacing w:line="360" w:lineRule="auto"/>
        <w:jc w:val="both"/>
        <w:rPr>
          <w:sz w:val="22"/>
          <w:szCs w:val="22"/>
        </w:rPr>
      </w:pPr>
    </w:p>
    <w:p w:rsidR="00114B7C" w:rsidRDefault="002D7377" w:rsidP="00D35871">
      <w:pPr>
        <w:pStyle w:val="TextosemFormatao"/>
        <w:spacing w:line="360" w:lineRule="auto"/>
        <w:jc w:val="both"/>
        <w:rPr>
          <w:rFonts w:ascii="Times New Roman" w:hAnsi="Times New Roman"/>
        </w:rPr>
      </w:pPr>
      <w:r w:rsidRPr="00BA4608">
        <w:rPr>
          <w:rFonts w:ascii="Times New Roman" w:hAnsi="Times New Roman"/>
        </w:rPr>
        <w:t>O Projeto de Lei em análise,</w:t>
      </w:r>
      <w:r w:rsidR="00114B7C">
        <w:rPr>
          <w:rFonts w:ascii="Times New Roman" w:hAnsi="Times New Roman"/>
        </w:rPr>
        <w:t xml:space="preserve"> assim dispõe:</w:t>
      </w:r>
    </w:p>
    <w:p w:rsidR="00D35871" w:rsidRDefault="00D35871" w:rsidP="00D35871">
      <w:pPr>
        <w:pStyle w:val="TextosemFormatao"/>
        <w:spacing w:line="360" w:lineRule="auto"/>
        <w:jc w:val="both"/>
        <w:rPr>
          <w:rFonts w:ascii="Times New Roman" w:hAnsi="Times New Roman"/>
        </w:rPr>
      </w:pPr>
    </w:p>
    <w:p w:rsidR="009B13E5" w:rsidRDefault="00643353" w:rsidP="009B13E5">
      <w:pPr>
        <w:ind w:right="-1"/>
        <w:jc w:val="both"/>
        <w:rPr>
          <w:rFonts w:ascii="Times New Roman" w:hAnsi="Times New Roman" w:cs="Times New Roman"/>
        </w:rPr>
      </w:pPr>
      <w:r>
        <w:rPr>
          <w:rFonts w:ascii="Times New Roman" w:hAnsi="Times New Roman" w:cs="Times New Roman"/>
          <w:b/>
        </w:rPr>
        <w:t>“</w:t>
      </w:r>
      <w:r w:rsidR="009B13E5" w:rsidRPr="00DA4A60">
        <w:rPr>
          <w:rFonts w:ascii="Times New Roman" w:hAnsi="Times New Roman" w:cs="Times New Roman"/>
          <w:b/>
        </w:rPr>
        <w:t>Art. 1º</w:t>
      </w:r>
      <w:r w:rsidR="009B13E5">
        <w:rPr>
          <w:rFonts w:ascii="Times New Roman" w:hAnsi="Times New Roman" w:cs="Times New Roman"/>
        </w:rPr>
        <w:t xml:space="preserve"> O Poder Executivo fica obrigado a tornar pública a lista de espera de inscritos para vagas existentes nas Escolas Municipais e nos Centros de Educação Infantil Municipais – </w:t>
      </w:r>
      <w:proofErr w:type="spellStart"/>
      <w:r w:rsidR="009B13E5">
        <w:rPr>
          <w:rFonts w:ascii="Times New Roman" w:hAnsi="Times New Roman" w:cs="Times New Roman"/>
        </w:rPr>
        <w:t>CEIM’s</w:t>
      </w:r>
      <w:proofErr w:type="spellEnd"/>
      <w:r w:rsidR="009B13E5">
        <w:rPr>
          <w:rFonts w:ascii="Times New Roman" w:hAnsi="Times New Roman" w:cs="Times New Roman"/>
        </w:rPr>
        <w:t>, popularmente conhecidos como Creches</w:t>
      </w:r>
    </w:p>
    <w:p w:rsidR="009B13E5" w:rsidRPr="00DA4A60" w:rsidRDefault="009B13E5" w:rsidP="009B13E5">
      <w:pPr>
        <w:ind w:right="-1"/>
        <w:jc w:val="both"/>
        <w:rPr>
          <w:rFonts w:ascii="Times New Roman" w:hAnsi="Times New Roman" w:cs="Times New Roman"/>
          <w:vanish/>
          <w:specVanish/>
        </w:rPr>
      </w:pPr>
      <w:r>
        <w:rPr>
          <w:rFonts w:ascii="Times New Roman" w:hAnsi="Times New Roman" w:cs="Times New Roman"/>
          <w:b/>
        </w:rPr>
        <w:t>§ 1º</w:t>
      </w:r>
      <w:r>
        <w:rPr>
          <w:rFonts w:ascii="Times New Roman" w:hAnsi="Times New Roman" w:cs="Times New Roman"/>
        </w:rPr>
        <w:t xml:space="preserve"> A lista de espera deverá conter, no mínimo, as seguintes informações:</w:t>
      </w:r>
    </w:p>
    <w:p w:rsidR="009B13E5" w:rsidRDefault="009B13E5" w:rsidP="009B13E5">
      <w:pPr>
        <w:ind w:right="-1"/>
        <w:jc w:val="both"/>
        <w:rPr>
          <w:rFonts w:ascii="Times New Roman" w:hAnsi="Times New Roman" w:cs="Times New Roman"/>
        </w:rPr>
      </w:pPr>
      <w:r>
        <w:rPr>
          <w:rFonts w:ascii="Times New Roman" w:hAnsi="Times New Roman" w:cs="Times New Roman"/>
        </w:rPr>
        <w:t xml:space="preserve"> </w:t>
      </w:r>
    </w:p>
    <w:p w:rsidR="009B13E5" w:rsidRDefault="009B13E5" w:rsidP="009B13E5">
      <w:pPr>
        <w:ind w:right="-1"/>
        <w:jc w:val="both"/>
        <w:rPr>
          <w:rFonts w:ascii="Times New Roman" w:hAnsi="Times New Roman" w:cs="Times New Roman"/>
        </w:rPr>
      </w:pPr>
      <w:r>
        <w:rPr>
          <w:rFonts w:ascii="Times New Roman" w:hAnsi="Times New Roman" w:cs="Times New Roman"/>
        </w:rPr>
        <w:t>I – iniciais do nome da criança;</w:t>
      </w:r>
    </w:p>
    <w:p w:rsidR="009B13E5" w:rsidRDefault="009B13E5" w:rsidP="009B13E5">
      <w:pPr>
        <w:ind w:right="-1"/>
        <w:jc w:val="both"/>
        <w:rPr>
          <w:rFonts w:ascii="Times New Roman" w:hAnsi="Times New Roman" w:cs="Times New Roman"/>
        </w:rPr>
      </w:pPr>
      <w:r>
        <w:rPr>
          <w:rFonts w:ascii="Times New Roman" w:hAnsi="Times New Roman" w:cs="Times New Roman"/>
        </w:rPr>
        <w:t>II – data de nascimento da criança;</w:t>
      </w:r>
    </w:p>
    <w:p w:rsidR="009B13E5" w:rsidRDefault="009B13E5" w:rsidP="009B13E5">
      <w:pPr>
        <w:ind w:right="-1"/>
        <w:jc w:val="both"/>
        <w:rPr>
          <w:rFonts w:ascii="Times New Roman" w:hAnsi="Times New Roman" w:cs="Times New Roman"/>
        </w:rPr>
      </w:pPr>
      <w:r>
        <w:rPr>
          <w:rFonts w:ascii="Times New Roman" w:hAnsi="Times New Roman" w:cs="Times New Roman"/>
        </w:rPr>
        <w:t>III – data e hora da inscrição;</w:t>
      </w:r>
    </w:p>
    <w:p w:rsidR="009B13E5" w:rsidRDefault="009B13E5" w:rsidP="009B13E5">
      <w:pPr>
        <w:ind w:right="-1"/>
        <w:jc w:val="both"/>
        <w:rPr>
          <w:rFonts w:ascii="Times New Roman" w:hAnsi="Times New Roman" w:cs="Times New Roman"/>
        </w:rPr>
      </w:pPr>
      <w:r>
        <w:rPr>
          <w:rFonts w:ascii="Times New Roman" w:hAnsi="Times New Roman" w:cs="Times New Roman"/>
        </w:rPr>
        <w:t>IV – unidade pretendida;</w:t>
      </w:r>
    </w:p>
    <w:p w:rsidR="009B13E5" w:rsidRDefault="009B13E5" w:rsidP="009B13E5">
      <w:pPr>
        <w:ind w:right="-1"/>
        <w:jc w:val="both"/>
        <w:rPr>
          <w:rFonts w:ascii="Times New Roman" w:hAnsi="Times New Roman" w:cs="Times New Roman"/>
        </w:rPr>
      </w:pPr>
      <w:r>
        <w:rPr>
          <w:rFonts w:ascii="Times New Roman" w:hAnsi="Times New Roman" w:cs="Times New Roman"/>
        </w:rPr>
        <w:t>V – classificação do requerente na lista, por ordem de chamada para ocupação da vaga;</w:t>
      </w:r>
    </w:p>
    <w:p w:rsidR="009B13E5" w:rsidRDefault="009B13E5" w:rsidP="009B13E5">
      <w:pPr>
        <w:ind w:right="-1"/>
        <w:jc w:val="both"/>
        <w:rPr>
          <w:rFonts w:ascii="Times New Roman" w:hAnsi="Times New Roman" w:cs="Times New Roman"/>
        </w:rPr>
      </w:pPr>
      <w:r>
        <w:rPr>
          <w:rFonts w:ascii="Times New Roman" w:hAnsi="Times New Roman" w:cs="Times New Roman"/>
        </w:rPr>
        <w:t>VI - número de protocolo.</w:t>
      </w:r>
    </w:p>
    <w:p w:rsidR="009B13E5" w:rsidRDefault="009B13E5" w:rsidP="009B13E5">
      <w:pPr>
        <w:ind w:right="-1"/>
        <w:jc w:val="both"/>
        <w:rPr>
          <w:rFonts w:ascii="Times New Roman" w:hAnsi="Times New Roman" w:cs="Times New Roman"/>
        </w:rPr>
      </w:pPr>
    </w:p>
    <w:p w:rsidR="009B13E5" w:rsidRDefault="009B13E5" w:rsidP="009B13E5">
      <w:pPr>
        <w:ind w:right="-1"/>
        <w:jc w:val="both"/>
        <w:rPr>
          <w:rFonts w:ascii="Times New Roman" w:hAnsi="Times New Roman" w:cs="Times New Roman"/>
        </w:rPr>
      </w:pPr>
      <w:r w:rsidRPr="00DA4A60">
        <w:rPr>
          <w:rFonts w:ascii="Times New Roman" w:hAnsi="Times New Roman" w:cs="Times New Roman"/>
          <w:b/>
        </w:rPr>
        <w:t xml:space="preserve">§ </w:t>
      </w:r>
      <w:r>
        <w:rPr>
          <w:rFonts w:ascii="Times New Roman" w:hAnsi="Times New Roman" w:cs="Times New Roman"/>
          <w:b/>
        </w:rPr>
        <w:t>2</w:t>
      </w:r>
      <w:r w:rsidRPr="00DA4A60">
        <w:rPr>
          <w:rFonts w:ascii="Times New Roman" w:hAnsi="Times New Roman" w:cs="Times New Roman"/>
          <w:b/>
        </w:rPr>
        <w:t>º</w:t>
      </w:r>
      <w:r>
        <w:rPr>
          <w:rFonts w:ascii="Times New Roman" w:hAnsi="Times New Roman" w:cs="Times New Roman"/>
        </w:rPr>
        <w:t xml:space="preserve"> A lista geral de informação deverá conter filtro para que os interessados possam consultar as inscrições em todas as Escolas Municipais e Centros de Educação Infantil.</w:t>
      </w:r>
    </w:p>
    <w:p w:rsidR="009B13E5" w:rsidRDefault="009B13E5" w:rsidP="009B13E5">
      <w:pPr>
        <w:ind w:right="-1"/>
        <w:jc w:val="both"/>
        <w:rPr>
          <w:rFonts w:ascii="Times New Roman" w:hAnsi="Times New Roman" w:cs="Times New Roman"/>
        </w:rPr>
      </w:pPr>
      <w:r w:rsidRPr="00DA4A60">
        <w:rPr>
          <w:rFonts w:ascii="Times New Roman" w:hAnsi="Times New Roman" w:cs="Times New Roman"/>
          <w:b/>
        </w:rPr>
        <w:t>Art. 2º</w:t>
      </w:r>
      <w:r>
        <w:rPr>
          <w:rFonts w:ascii="Times New Roman" w:hAnsi="Times New Roman" w:cs="Times New Roman"/>
        </w:rPr>
        <w:t xml:space="preserve"> A lista de espera de que trata esta Lei deverá ser:</w:t>
      </w:r>
    </w:p>
    <w:p w:rsidR="009B13E5" w:rsidRDefault="009B13E5" w:rsidP="009B13E5">
      <w:pPr>
        <w:ind w:right="-1"/>
        <w:jc w:val="both"/>
        <w:rPr>
          <w:rFonts w:ascii="Times New Roman" w:hAnsi="Times New Roman" w:cs="Times New Roman"/>
        </w:rPr>
      </w:pPr>
      <w:r>
        <w:rPr>
          <w:rFonts w:ascii="Times New Roman" w:hAnsi="Times New Roman" w:cs="Times New Roman"/>
        </w:rPr>
        <w:lastRenderedPageBreak/>
        <w:t xml:space="preserve">I – afixada em local visível em todas as Escolas Municipais e nos Centros de Educação Infantil Municipais – </w:t>
      </w:r>
      <w:proofErr w:type="spellStart"/>
      <w:r>
        <w:rPr>
          <w:rFonts w:ascii="Times New Roman" w:hAnsi="Times New Roman" w:cs="Times New Roman"/>
        </w:rPr>
        <w:t>CEIM’s</w:t>
      </w:r>
      <w:proofErr w:type="spellEnd"/>
      <w:r>
        <w:rPr>
          <w:rFonts w:ascii="Times New Roman" w:hAnsi="Times New Roman" w:cs="Times New Roman"/>
        </w:rPr>
        <w:t>;</w:t>
      </w:r>
    </w:p>
    <w:p w:rsidR="009B13E5" w:rsidRDefault="009B13E5" w:rsidP="009B13E5">
      <w:pPr>
        <w:ind w:right="-1"/>
        <w:jc w:val="both"/>
        <w:rPr>
          <w:rFonts w:ascii="Times New Roman" w:hAnsi="Times New Roman" w:cs="Times New Roman"/>
        </w:rPr>
      </w:pPr>
      <w:r>
        <w:rPr>
          <w:rFonts w:ascii="Times New Roman" w:hAnsi="Times New Roman" w:cs="Times New Roman"/>
        </w:rPr>
        <w:t>II – disponibilizada no site oficial da Prefeitura Municipal de Pouso Alegre, em local destacado e de fácil acesso.</w:t>
      </w:r>
    </w:p>
    <w:p w:rsidR="009B13E5" w:rsidRDefault="009B13E5" w:rsidP="009B13E5">
      <w:pPr>
        <w:ind w:right="-1"/>
        <w:jc w:val="both"/>
        <w:rPr>
          <w:rFonts w:ascii="Times New Roman" w:hAnsi="Times New Roman" w:cs="Times New Roman"/>
        </w:rPr>
      </w:pPr>
      <w:r w:rsidRPr="00DA4A60">
        <w:rPr>
          <w:rFonts w:ascii="Times New Roman" w:hAnsi="Times New Roman" w:cs="Times New Roman"/>
          <w:b/>
        </w:rPr>
        <w:t>Art. 3º</w:t>
      </w:r>
      <w:r>
        <w:rPr>
          <w:rFonts w:ascii="Times New Roman" w:hAnsi="Times New Roman" w:cs="Times New Roman"/>
        </w:rPr>
        <w:t xml:space="preserve"> O Poder Executivo municipal deverá disponibilizar, de forma clara e acessível, as informações referentes aos critérios de seleção e priorização utilizados para a organização da lista de espera, garantindo a devida ciência aos requerentes e à população em geral.</w:t>
      </w:r>
    </w:p>
    <w:p w:rsidR="009B13E5" w:rsidRDefault="009B13E5" w:rsidP="009B13E5">
      <w:pPr>
        <w:ind w:right="-1"/>
        <w:jc w:val="both"/>
        <w:rPr>
          <w:rFonts w:ascii="Times New Roman" w:hAnsi="Times New Roman" w:cs="Times New Roman"/>
        </w:rPr>
      </w:pPr>
      <w:r w:rsidRPr="00DA4A60">
        <w:rPr>
          <w:rFonts w:ascii="Times New Roman" w:hAnsi="Times New Roman" w:cs="Times New Roman"/>
          <w:b/>
        </w:rPr>
        <w:t>§ 1º</w:t>
      </w:r>
      <w:r>
        <w:rPr>
          <w:rFonts w:ascii="Times New Roman" w:hAnsi="Times New Roman" w:cs="Times New Roman"/>
        </w:rPr>
        <w:t xml:space="preserve"> Os critérios de seleção e priorização deverão ser divulgados:</w:t>
      </w:r>
    </w:p>
    <w:p w:rsidR="009B13E5" w:rsidRDefault="009B13E5" w:rsidP="009B13E5">
      <w:pPr>
        <w:ind w:right="-1"/>
        <w:jc w:val="both"/>
        <w:rPr>
          <w:rFonts w:ascii="Times New Roman" w:hAnsi="Times New Roman" w:cs="Times New Roman"/>
        </w:rPr>
      </w:pPr>
      <w:r>
        <w:rPr>
          <w:rFonts w:ascii="Times New Roman" w:hAnsi="Times New Roman" w:cs="Times New Roman"/>
        </w:rPr>
        <w:t>I – no site oficial da Prefeitura Municipal de Pouso Alegre, em local destacado de fácil acesso;</w:t>
      </w:r>
    </w:p>
    <w:p w:rsidR="009B13E5" w:rsidRDefault="009B13E5" w:rsidP="009B13E5">
      <w:pPr>
        <w:ind w:right="-1"/>
        <w:jc w:val="both"/>
        <w:rPr>
          <w:rFonts w:ascii="Times New Roman" w:hAnsi="Times New Roman" w:cs="Times New Roman"/>
        </w:rPr>
      </w:pPr>
      <w:r>
        <w:rPr>
          <w:rFonts w:ascii="Times New Roman" w:hAnsi="Times New Roman" w:cs="Times New Roman"/>
        </w:rPr>
        <w:t xml:space="preserve">II – nas Escolas Municipais e nos Centros de Educação Infantil Municipais – </w:t>
      </w:r>
      <w:proofErr w:type="spellStart"/>
      <w:r>
        <w:rPr>
          <w:rFonts w:ascii="Times New Roman" w:hAnsi="Times New Roman" w:cs="Times New Roman"/>
        </w:rPr>
        <w:t>CEIM’s</w:t>
      </w:r>
      <w:proofErr w:type="spellEnd"/>
      <w:r>
        <w:rPr>
          <w:rFonts w:ascii="Times New Roman" w:hAnsi="Times New Roman" w:cs="Times New Roman"/>
        </w:rPr>
        <w:t>, em local visível e de ampla circulação de pessoas.</w:t>
      </w:r>
    </w:p>
    <w:p w:rsidR="009B13E5" w:rsidRDefault="009B13E5" w:rsidP="009B13E5">
      <w:pPr>
        <w:ind w:right="-1"/>
        <w:jc w:val="both"/>
        <w:rPr>
          <w:rFonts w:ascii="Times New Roman" w:hAnsi="Times New Roman" w:cs="Times New Roman"/>
        </w:rPr>
      </w:pPr>
      <w:r w:rsidRPr="00DA4A60">
        <w:rPr>
          <w:rFonts w:ascii="Times New Roman" w:hAnsi="Times New Roman" w:cs="Times New Roman"/>
          <w:b/>
        </w:rPr>
        <w:t>§ 2º</w:t>
      </w:r>
      <w:r>
        <w:rPr>
          <w:rFonts w:ascii="Times New Roman" w:hAnsi="Times New Roman" w:cs="Times New Roman"/>
        </w:rPr>
        <w:t xml:space="preserve"> Qualquer alteração nos critérios de seleção e priorização deverá ser comunicada previamente e de forma transparente, com justificativa fundamentada, garantindo o direito à informação dos cidadãos.</w:t>
      </w:r>
    </w:p>
    <w:p w:rsidR="009B13E5" w:rsidRDefault="009B13E5" w:rsidP="009B13E5">
      <w:pPr>
        <w:ind w:right="-1"/>
        <w:jc w:val="both"/>
        <w:rPr>
          <w:rFonts w:ascii="Times New Roman" w:hAnsi="Times New Roman" w:cs="Times New Roman"/>
        </w:rPr>
      </w:pPr>
      <w:r w:rsidRPr="006800C5">
        <w:rPr>
          <w:rFonts w:ascii="Times New Roman" w:hAnsi="Times New Roman" w:cs="Times New Roman"/>
          <w:b/>
        </w:rPr>
        <w:t>Art. 4º</w:t>
      </w:r>
      <w:r>
        <w:rPr>
          <w:rFonts w:ascii="Times New Roman" w:hAnsi="Times New Roman" w:cs="Times New Roman"/>
        </w:rPr>
        <w:t xml:space="preserve"> As informações contidas na lista de espera serão de inteira responsabilidade do Poder Executivo municipal, que deverá atualizá-la imediatamente sempre que houver alteração na disponibilidade de vagas.</w:t>
      </w:r>
    </w:p>
    <w:p w:rsidR="009B13E5" w:rsidRDefault="009B13E5" w:rsidP="009B13E5">
      <w:pPr>
        <w:ind w:right="-1"/>
        <w:jc w:val="both"/>
        <w:rPr>
          <w:rFonts w:ascii="Times New Roman" w:hAnsi="Times New Roman" w:cs="Times New Roman"/>
        </w:rPr>
      </w:pPr>
      <w:r w:rsidRPr="006800C5">
        <w:rPr>
          <w:rFonts w:ascii="Times New Roman" w:hAnsi="Times New Roman" w:cs="Times New Roman"/>
          <w:b/>
        </w:rPr>
        <w:t>Art. 5º</w:t>
      </w:r>
      <w:r>
        <w:rPr>
          <w:rFonts w:ascii="Times New Roman" w:hAnsi="Times New Roman" w:cs="Times New Roman"/>
        </w:rPr>
        <w:t xml:space="preserve"> Aplica-se os dispositivos desta Lei às escolas municipais de ensino fundamental I e II e, Centros de Educação Infantil Municipais – </w:t>
      </w:r>
      <w:proofErr w:type="spellStart"/>
      <w:r>
        <w:rPr>
          <w:rFonts w:ascii="Times New Roman" w:hAnsi="Times New Roman" w:cs="Times New Roman"/>
        </w:rPr>
        <w:t>CEIM’s</w:t>
      </w:r>
      <w:proofErr w:type="spellEnd"/>
      <w:r>
        <w:rPr>
          <w:rFonts w:ascii="Times New Roman" w:hAnsi="Times New Roman" w:cs="Times New Roman"/>
        </w:rPr>
        <w:t xml:space="preserve"> existentes no Município de Pouso Alegre.</w:t>
      </w:r>
    </w:p>
    <w:p w:rsidR="009B13E5" w:rsidRDefault="009B13E5" w:rsidP="009B13E5">
      <w:pPr>
        <w:ind w:right="-1"/>
        <w:jc w:val="both"/>
        <w:rPr>
          <w:rFonts w:ascii="Times New Roman" w:hAnsi="Times New Roman" w:cs="Times New Roman"/>
        </w:rPr>
      </w:pPr>
      <w:r w:rsidRPr="006800C5">
        <w:rPr>
          <w:rFonts w:ascii="Times New Roman" w:hAnsi="Times New Roman" w:cs="Times New Roman"/>
          <w:b/>
        </w:rPr>
        <w:t>Art. 6º</w:t>
      </w:r>
      <w:r>
        <w:rPr>
          <w:rFonts w:ascii="Times New Roman" w:hAnsi="Times New Roman" w:cs="Times New Roman"/>
        </w:rPr>
        <w:t xml:space="preserve"> Para comprovação do tempo de espera pelo estudante inscrito na lista correspondente, será entregue, no ato da solicitação da vaga, um protocolo de inscrição.</w:t>
      </w:r>
    </w:p>
    <w:p w:rsidR="00D35871" w:rsidRDefault="009B13E5" w:rsidP="009B13E5">
      <w:pPr>
        <w:ind w:right="-1"/>
        <w:jc w:val="both"/>
        <w:rPr>
          <w:rFonts w:ascii="Times New Roman" w:hAnsi="Times New Roman" w:cs="Times New Roman"/>
        </w:rPr>
      </w:pPr>
      <w:r w:rsidRPr="006800C5">
        <w:rPr>
          <w:rFonts w:ascii="Times New Roman" w:hAnsi="Times New Roman" w:cs="Times New Roman"/>
          <w:b/>
        </w:rPr>
        <w:t>Art. 7º</w:t>
      </w:r>
      <w:r>
        <w:rPr>
          <w:rFonts w:ascii="Times New Roman" w:hAnsi="Times New Roman" w:cs="Times New Roman"/>
        </w:rPr>
        <w:t xml:space="preserve"> Esta Lei entra em vigor na data de sua publicação.</w:t>
      </w:r>
      <w:r w:rsidR="00D35871">
        <w:rPr>
          <w:rFonts w:ascii="Times New Roman" w:hAnsi="Times New Roman" w:cs="Times New Roman"/>
        </w:rPr>
        <w:t>”</w:t>
      </w:r>
    </w:p>
    <w:p w:rsidR="0072352B" w:rsidRDefault="0072352B" w:rsidP="00D35871">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w:t>
      </w:r>
      <w:r w:rsidR="00684D78">
        <w:rPr>
          <w:rFonts w:ascii="Times New Roman" w:eastAsia="Times New Roman" w:hAnsi="Times New Roman" w:cs="Times New Roman"/>
        </w:rPr>
        <w:t>,</w:t>
      </w:r>
      <w:r w:rsidR="00BA4608">
        <w:rPr>
          <w:rFonts w:ascii="Times New Roman" w:eastAsia="Times New Roman" w:hAnsi="Times New Roman" w:cs="Times New Roman"/>
        </w:rPr>
        <w:t xml:space="preserve"> conforme artigo </w:t>
      </w:r>
      <w:r w:rsidRPr="00BA4608">
        <w:rPr>
          <w:rFonts w:ascii="Times New Roman" w:eastAsia="Times New Roman" w:hAnsi="Times New Roman" w:cs="Times New Roman"/>
        </w:rPr>
        <w:t xml:space="preserve">251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Default="00DB6572" w:rsidP="00DB6572">
      <w:pPr>
        <w:spacing w:before="240" w:line="360" w:lineRule="auto"/>
        <w:ind w:firstLine="178"/>
        <w:jc w:val="both"/>
        <w:rPr>
          <w:rFonts w:ascii="Times New Roman" w:hAnsi="Times New Roman" w:cs="Times New Roman"/>
          <w:b/>
        </w:rPr>
      </w:pPr>
      <w:r w:rsidRPr="00DB6572">
        <w:rPr>
          <w:rFonts w:ascii="Times New Roman" w:hAnsi="Times New Roman" w:cs="Times New Roman"/>
          <w:b/>
        </w:rPr>
        <w:t>COMPETÊNCIA</w:t>
      </w:r>
    </w:p>
    <w:p w:rsidR="00DB6572" w:rsidRPr="00DB6572" w:rsidRDefault="00DB6572" w:rsidP="00DB6572">
      <w:pPr>
        <w:autoSpaceDE w:val="0"/>
        <w:autoSpaceDN w:val="0"/>
        <w:adjustRightInd w:val="0"/>
        <w:spacing w:after="0" w:line="360" w:lineRule="auto"/>
        <w:ind w:firstLine="708"/>
        <w:jc w:val="both"/>
        <w:rPr>
          <w:rFonts w:ascii="Times New Roman" w:hAnsi="Times New Roman" w:cs="Times New Roman"/>
          <w:b/>
        </w:rPr>
      </w:pPr>
      <w:r w:rsidRPr="00DB6572">
        <w:rPr>
          <w:rFonts w:ascii="Times New Roman" w:eastAsiaTheme="minorEastAsia" w:hAnsi="Times New Roman" w:cs="Times New Roman"/>
          <w:color w:val="auto"/>
        </w:rPr>
        <w:t>A matéria</w:t>
      </w:r>
      <w:r w:rsidR="005A2518">
        <w:rPr>
          <w:rFonts w:ascii="Times New Roman" w:eastAsiaTheme="minorEastAsia" w:hAnsi="Times New Roman" w:cs="Times New Roman"/>
          <w:color w:val="auto"/>
        </w:rPr>
        <w:t xml:space="preserve"> veiculada neste Projeto de Lei</w:t>
      </w:r>
      <w:r w:rsidRPr="00DB6572">
        <w:rPr>
          <w:rFonts w:ascii="Times New Roman" w:eastAsiaTheme="minorEastAsia" w:hAnsi="Times New Roman" w:cs="Times New Roman"/>
          <w:color w:val="auto"/>
        </w:rPr>
        <w:t xml:space="preserve"> </w:t>
      </w:r>
      <w:r w:rsidR="0082182E">
        <w:rPr>
          <w:rFonts w:ascii="Times New Roman" w:eastAsiaTheme="minorEastAsia" w:hAnsi="Times New Roman" w:cs="Times New Roman"/>
          <w:bCs/>
          <w:iCs/>
          <w:color w:val="auto"/>
        </w:rPr>
        <w:t>adequa-se</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 xml:space="preserve">aos princípios que </w:t>
      </w:r>
      <w:r>
        <w:rPr>
          <w:rFonts w:ascii="Times New Roman" w:eastAsiaTheme="minorEastAsia" w:hAnsi="Times New Roman" w:cs="Times New Roman"/>
          <w:color w:val="auto"/>
        </w:rPr>
        <w:t>regem a competência legislativa</w:t>
      </w:r>
      <w:r w:rsidRPr="00DB6572">
        <w:rPr>
          <w:rFonts w:ascii="Times New Roman" w:eastAsiaTheme="minorEastAsia" w:hAnsi="Times New Roman" w:cs="Times New Roman"/>
          <w:color w:val="auto"/>
        </w:rPr>
        <w:t xml:space="preserve"> assegurada ao Município,</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insculpidos nos incisos I e II do artigo 30 da Constituição Federal. Não se trata de matéria em relação a qual a Constituição</w:t>
      </w:r>
      <w:r w:rsidR="00D35871">
        <w:rPr>
          <w:rFonts w:ascii="Times New Roman" w:eastAsiaTheme="minorEastAsia" w:hAnsi="Times New Roman" w:cs="Times New Roman"/>
          <w:color w:val="auto"/>
        </w:rPr>
        <w:t xml:space="preserve"> da República</w:t>
      </w:r>
      <w:r w:rsidRPr="00DB6572">
        <w:rPr>
          <w:rFonts w:ascii="Times New Roman" w:eastAsiaTheme="minorEastAsia" w:hAnsi="Times New Roman" w:cs="Times New Roman"/>
          <w:color w:val="auto"/>
        </w:rPr>
        <w:t xml:space="preserve"> preveja</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competência</w:t>
      </w:r>
      <w:r>
        <w:rPr>
          <w:rFonts w:ascii="Times New Roman" w:eastAsiaTheme="minorEastAsia" w:hAnsi="Times New Roman" w:cs="Times New Roman"/>
          <w:color w:val="auto"/>
        </w:rPr>
        <w:t xml:space="preserve"> legislativa</w:t>
      </w:r>
      <w:r w:rsidRPr="00DB6572">
        <w:rPr>
          <w:rFonts w:ascii="Times New Roman" w:eastAsiaTheme="minorEastAsia" w:hAnsi="Times New Roman" w:cs="Times New Roman"/>
          <w:color w:val="auto"/>
        </w:rPr>
        <w:t xml:space="preserve"> privativa da União Federal (artigo 22 da Constituição Federal). </w:t>
      </w:r>
    </w:p>
    <w:p w:rsidR="002D7377" w:rsidRPr="00BA4608" w:rsidRDefault="00FD0D60" w:rsidP="001B77CF">
      <w:pPr>
        <w:pStyle w:val="Ttulo1"/>
        <w:spacing w:before="240" w:after="160" w:line="360" w:lineRule="auto"/>
        <w:rPr>
          <w:sz w:val="22"/>
        </w:rPr>
      </w:pPr>
      <w:r>
        <w:rPr>
          <w:sz w:val="22"/>
        </w:rPr>
        <w:lastRenderedPageBreak/>
        <w:t xml:space="preserve">INICIATIVA </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0082182E">
        <w:rPr>
          <w:rFonts w:ascii="Times New Roman" w:eastAsiaTheme="minorEastAsia" w:hAnsi="Times New Roman" w:cs="Times New Roman"/>
          <w:color w:val="auto"/>
        </w:rPr>
        <w:t>o artigo 44</w:t>
      </w:r>
      <w:r w:rsidRPr="00FD0D60">
        <w:rPr>
          <w:rFonts w:ascii="Times New Roman" w:eastAsiaTheme="minorEastAsia" w:hAnsi="Times New Roman" w:cs="Times New Roman"/>
          <w:color w:val="auto"/>
        </w:rPr>
        <w:t xml:space="preserve">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9B13E5" w:rsidRDefault="009016F1" w:rsidP="009016F1">
      <w:pPr>
        <w:spacing w:line="360" w:lineRule="auto"/>
        <w:ind w:right="-1"/>
        <w:jc w:val="both"/>
        <w:rPr>
          <w:rFonts w:ascii="Times New Roman" w:hAnsi="Times New Roman" w:cs="Times New Roman"/>
        </w:rPr>
      </w:pPr>
      <w:r>
        <w:rPr>
          <w:rFonts w:ascii="Times New Roman" w:eastAsiaTheme="minorEastAsia" w:hAnsi="Times New Roman" w:cs="Times New Roman"/>
          <w:i/>
          <w:color w:val="auto"/>
        </w:rPr>
        <w:tab/>
      </w:r>
      <w:r w:rsidRPr="009016F1">
        <w:rPr>
          <w:rFonts w:ascii="Times New Roman" w:hAnsi="Times New Roman" w:cs="Times New Roman"/>
        </w:rPr>
        <w:t>O Projeto de Lei em questão visa</w:t>
      </w:r>
      <w:r w:rsidR="0082182E">
        <w:rPr>
          <w:rFonts w:ascii="Times New Roman" w:hAnsi="Times New Roman" w:cs="Times New Roman"/>
        </w:rPr>
        <w:t xml:space="preserve"> a </w:t>
      </w:r>
      <w:r w:rsidR="00D35871">
        <w:rPr>
          <w:rFonts w:ascii="Times New Roman" w:hAnsi="Times New Roman" w:cs="Times New Roman"/>
        </w:rPr>
        <w:t>fomentar a</w:t>
      </w:r>
      <w:r w:rsidR="0082182E">
        <w:rPr>
          <w:rFonts w:ascii="Times New Roman" w:hAnsi="Times New Roman" w:cs="Times New Roman"/>
        </w:rPr>
        <w:t xml:space="preserve"> transparência </w:t>
      </w:r>
      <w:r w:rsidR="00D35871">
        <w:rPr>
          <w:rFonts w:ascii="Times New Roman" w:hAnsi="Times New Roman" w:cs="Times New Roman"/>
        </w:rPr>
        <w:t xml:space="preserve">na gestão </w:t>
      </w:r>
      <w:r w:rsidR="009B13E5">
        <w:rPr>
          <w:rFonts w:ascii="Times New Roman" w:hAnsi="Times New Roman" w:cs="Times New Roman"/>
        </w:rPr>
        <w:t>das vagas na rede pública de ensino da</w:t>
      </w:r>
      <w:r w:rsidR="00D35871">
        <w:rPr>
          <w:rFonts w:ascii="Times New Roman" w:hAnsi="Times New Roman" w:cs="Times New Roman"/>
        </w:rPr>
        <w:t xml:space="preserve"> cidade de Pouso Alegre, na medida em que cria a obrigatoriedade de o Poder Executivo</w:t>
      </w:r>
      <w:r w:rsidR="009B13E5">
        <w:rPr>
          <w:rFonts w:ascii="Times New Roman" w:hAnsi="Times New Roman" w:cs="Times New Roman"/>
        </w:rPr>
        <w:t xml:space="preserve"> fazer a </w:t>
      </w:r>
      <w:r w:rsidR="009B13E5">
        <w:rPr>
          <w:rFonts w:ascii="Times New Roman" w:hAnsi="Times New Roman" w:cs="Times New Roman"/>
        </w:rPr>
        <w:t xml:space="preserve">divulgação mensal da lista de espera atualizada para vagas nas escolas municipais de Pouso Alegre </w:t>
      </w:r>
      <w:r w:rsidR="009B13E5">
        <w:rPr>
          <w:rFonts w:ascii="Times New Roman" w:hAnsi="Times New Roman" w:cs="Times New Roman"/>
        </w:rPr>
        <w:t>–</w:t>
      </w:r>
      <w:r w:rsidR="009B13E5">
        <w:rPr>
          <w:rFonts w:ascii="Times New Roman" w:hAnsi="Times New Roman" w:cs="Times New Roman"/>
        </w:rPr>
        <w:t>MG</w:t>
      </w:r>
    </w:p>
    <w:p w:rsidR="00E51C00" w:rsidRDefault="00E51C00" w:rsidP="009016F1">
      <w:pPr>
        <w:spacing w:line="360" w:lineRule="auto"/>
        <w:ind w:right="-1"/>
        <w:jc w:val="both"/>
        <w:rPr>
          <w:rFonts w:ascii="Times New Roman" w:hAnsi="Times New Roman" w:cs="Times New Roman"/>
        </w:rPr>
      </w:pPr>
      <w:r>
        <w:rPr>
          <w:rFonts w:ascii="Times New Roman" w:hAnsi="Times New Roman" w:cs="Times New Roman"/>
        </w:rPr>
        <w:tab/>
      </w:r>
      <w:r w:rsidR="002F4293">
        <w:rPr>
          <w:rFonts w:ascii="Times New Roman" w:hAnsi="Times New Roman" w:cs="Times New Roman"/>
        </w:rPr>
        <w:t>Assim, o</w:t>
      </w:r>
      <w:r>
        <w:rPr>
          <w:rFonts w:ascii="Times New Roman" w:hAnsi="Times New Roman" w:cs="Times New Roman"/>
        </w:rPr>
        <w:t xml:space="preserve"> Projeto de Lei em análise visa a concretizar o</w:t>
      </w:r>
      <w:r w:rsidR="002F4293">
        <w:rPr>
          <w:rFonts w:ascii="Times New Roman" w:hAnsi="Times New Roman" w:cs="Times New Roman"/>
        </w:rPr>
        <w:t>s</w:t>
      </w:r>
      <w:r>
        <w:rPr>
          <w:rFonts w:ascii="Times New Roman" w:hAnsi="Times New Roman" w:cs="Times New Roman"/>
        </w:rPr>
        <w:t xml:space="preserve"> princípio</w:t>
      </w:r>
      <w:r w:rsidR="002F4293">
        <w:rPr>
          <w:rFonts w:ascii="Times New Roman" w:hAnsi="Times New Roman" w:cs="Times New Roman"/>
        </w:rPr>
        <w:t>s</w:t>
      </w:r>
      <w:r>
        <w:rPr>
          <w:rFonts w:ascii="Times New Roman" w:hAnsi="Times New Roman" w:cs="Times New Roman"/>
        </w:rPr>
        <w:t xml:space="preserve"> constituciona</w:t>
      </w:r>
      <w:r w:rsidR="002F4293">
        <w:rPr>
          <w:rFonts w:ascii="Times New Roman" w:hAnsi="Times New Roman" w:cs="Times New Roman"/>
        </w:rPr>
        <w:t>is</w:t>
      </w:r>
      <w:r>
        <w:rPr>
          <w:rFonts w:ascii="Times New Roman" w:hAnsi="Times New Roman" w:cs="Times New Roman"/>
        </w:rPr>
        <w:t xml:space="preserve"> da </w:t>
      </w:r>
      <w:r w:rsidR="002F4293">
        <w:rPr>
          <w:rFonts w:ascii="Times New Roman" w:hAnsi="Times New Roman" w:cs="Times New Roman"/>
        </w:rPr>
        <w:t xml:space="preserve">publicidade e </w:t>
      </w:r>
      <w:r>
        <w:rPr>
          <w:rFonts w:ascii="Times New Roman" w:hAnsi="Times New Roman" w:cs="Times New Roman"/>
        </w:rPr>
        <w:t>transparência, não tendo com objeto matéria cuja Lei Orgânica do Município de Pou</w:t>
      </w:r>
      <w:r w:rsidR="00EA600B">
        <w:rPr>
          <w:rFonts w:ascii="Times New Roman" w:hAnsi="Times New Roman" w:cs="Times New Roman"/>
        </w:rPr>
        <w:t>so Alegre reserve a iniciativa a</w:t>
      </w:r>
      <w:r>
        <w:rPr>
          <w:rFonts w:ascii="Times New Roman" w:hAnsi="Times New Roman" w:cs="Times New Roman"/>
        </w:rPr>
        <w:t>o chefe do Poder Executivo, o que se pode depreender da leitura do seu artigo 45.</w:t>
      </w:r>
    </w:p>
    <w:p w:rsidR="008B4670" w:rsidRDefault="00E51C0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hAnsi="Times New Roman" w:cs="Times New Roman"/>
        </w:rPr>
        <w:tab/>
      </w:r>
      <w:r w:rsidR="008B4670">
        <w:rPr>
          <w:rFonts w:ascii="Times New Roman" w:hAnsi="Times New Roman" w:cs="Times New Roman"/>
        </w:rPr>
        <w:t>N</w:t>
      </w:r>
      <w:r>
        <w:rPr>
          <w:rFonts w:ascii="Times New Roman" w:hAnsi="Times New Roman" w:cs="Times New Roman"/>
        </w:rPr>
        <w:t>a ação direta de inconstitucionalidade n°</w:t>
      </w:r>
      <w:r w:rsidR="008B4670">
        <w:rPr>
          <w:rFonts w:ascii="Times New Roman" w:hAnsi="Times New Roman" w:cs="Times New Roman"/>
        </w:rPr>
        <w:t xml:space="preserve"> </w:t>
      </w:r>
      <w:r w:rsidRPr="00E51C00">
        <w:rPr>
          <w:rFonts w:ascii="Times New Roman" w:eastAsiaTheme="minorEastAsia" w:hAnsi="Times New Roman" w:cs="Times New Roman"/>
          <w:color w:val="auto"/>
        </w:rPr>
        <w:t>1.0000.24.396042-4/000</w:t>
      </w:r>
      <w:r>
        <w:rPr>
          <w:rFonts w:ascii="Times New Roman" w:eastAsiaTheme="minorEastAsia" w:hAnsi="Times New Roman" w:cs="Times New Roman"/>
          <w:color w:val="auto"/>
        </w:rPr>
        <w:t>, proposta contra lei municipal que obrigava a divulgação de lista de pacientes que aguardam por consultas, exames, cirurgias e procedimentos na rede pública de saúde</w:t>
      </w:r>
      <w:r w:rsidR="008B4670">
        <w:rPr>
          <w:rFonts w:ascii="Times New Roman" w:eastAsiaTheme="minorEastAsia" w:hAnsi="Times New Roman" w:cs="Times New Roman"/>
          <w:color w:val="auto"/>
        </w:rPr>
        <w:t>, o TJMG assim se manifestou quanto às razões de decidir:</w:t>
      </w:r>
    </w:p>
    <w:p w:rsidR="002F4293" w:rsidRDefault="002F4293" w:rsidP="008B4670">
      <w:pPr>
        <w:autoSpaceDE w:val="0"/>
        <w:autoSpaceDN w:val="0"/>
        <w:adjustRightInd w:val="0"/>
        <w:spacing w:after="0" w:line="360" w:lineRule="auto"/>
        <w:jc w:val="both"/>
        <w:rPr>
          <w:rFonts w:ascii="Times New Roman" w:eastAsiaTheme="minorEastAsia" w:hAnsi="Times New Roman" w:cs="Times New Roman"/>
          <w:color w:val="auto"/>
        </w:rPr>
      </w:pP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III. RAZÕES DE DECIDIR</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8B4670">
        <w:rPr>
          <w:rFonts w:ascii="Times New Roman" w:eastAsiaTheme="minorEastAsia" w:hAnsi="Times New Roman" w:cs="Times New Roman"/>
          <w:b/>
          <w:i/>
          <w:color w:val="auto"/>
          <w:u w:val="single"/>
        </w:rPr>
        <w:t>- A lei municipal, ao impor a obrigação de divulgar listas de espera na rede pública de saúde, busca concretizar o princípio constitucional da publicidade (CF/1988, art. 37, caput). Tal obrigação, em regra, não caracteriza vício de iniciativa, desde que não trate da estrutura administrativa, das atribuições de órgãos executivos ou do regime jurídico de servidores públicos, conforme fixado pelo STF no ARE 878.911 (Tema 917 da Repercussão Geral).</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8B4670">
        <w:rPr>
          <w:rFonts w:ascii="Times New Roman" w:eastAsiaTheme="minorEastAsia" w:hAnsi="Times New Roman" w:cs="Times New Roman"/>
          <w:b/>
          <w:i/>
          <w:color w:val="auto"/>
          <w:u w:val="single"/>
        </w:rPr>
        <w:t>- A previsão de mera obrigação de publicidade de atos administrativos, ainda que possa gerar custos indiretos, não constitui, por si só, usurpação de competência privativa do Chefe do Poder Executivo.</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lastRenderedPageBreak/>
        <w:t>- No entanto, dispositivos que especificam a forma, a periodicidade e o órgão</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responsável pela divulgação (art. 1º, §3º; art. 3º, na expressão "Secretaria</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Municipal de Saúde"; e art. 4º) configuram interferência indevida nas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atividades administrativas, violando o princípio da separação de poderes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(CF/1988, art. 2º).</w:t>
      </w:r>
    </w:p>
    <w:p w:rsidR="008B4670" w:rsidRPr="008B4670" w:rsidRDefault="008B4670" w:rsidP="008B467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8B4670">
        <w:rPr>
          <w:rFonts w:ascii="Times New Roman" w:eastAsiaTheme="minorEastAsia" w:hAnsi="Times New Roman" w:cs="Times New Roman"/>
          <w:i/>
          <w:color w:val="auto"/>
        </w:rPr>
        <w:t>- A jurisprudência do TJMG reconhece a inconstitucionalidade de normas que</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extrapolam o limite da função legislativa ao determinar, de maneira</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detalhada, o modo de cumprimento de obrigações administrativas, como nos</w:t>
      </w:r>
      <w:r>
        <w:rPr>
          <w:rFonts w:ascii="Times New Roman" w:eastAsiaTheme="minorEastAsia" w:hAnsi="Times New Roman" w:cs="Times New Roman"/>
          <w:i/>
          <w:color w:val="auto"/>
        </w:rPr>
        <w:t xml:space="preserve"> </w:t>
      </w:r>
      <w:r w:rsidRPr="008B4670">
        <w:rPr>
          <w:rFonts w:ascii="Times New Roman" w:eastAsiaTheme="minorEastAsia" w:hAnsi="Times New Roman" w:cs="Times New Roman"/>
          <w:i/>
          <w:color w:val="auto"/>
        </w:rPr>
        <w:t>casos ADI 1.0000.22.289125-1/000 e ADI 1.0000.22.289192-1/</w:t>
      </w:r>
      <w:proofErr w:type="gramStart"/>
      <w:r w:rsidRPr="008B4670">
        <w:rPr>
          <w:rFonts w:ascii="Times New Roman" w:eastAsiaTheme="minorEastAsia" w:hAnsi="Times New Roman" w:cs="Times New Roman"/>
          <w:i/>
          <w:color w:val="auto"/>
        </w:rPr>
        <w:t>000.</w:t>
      </w:r>
      <w:r>
        <w:rPr>
          <w:rFonts w:ascii="Times New Roman" w:eastAsiaTheme="minorEastAsia" w:hAnsi="Times New Roman" w:cs="Times New Roman"/>
          <w:i/>
          <w:color w:val="auto"/>
        </w:rPr>
        <w:t>(</w:t>
      </w:r>
      <w:proofErr w:type="gramEnd"/>
      <w:r>
        <w:rPr>
          <w:rFonts w:ascii="Times New Roman" w:eastAsiaTheme="minorEastAsia" w:hAnsi="Times New Roman" w:cs="Times New Roman"/>
          <w:i/>
          <w:color w:val="auto"/>
        </w:rPr>
        <w:t>Grifo Nosso).</w:t>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8B4670"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Embora o teor da lei cuja constitucionalidade julgada pelo TJMG fosse diferente do disposto no Projeto de Lei em análise, o paralelo mostra-se perfeitamente adequado, pois a questão jurídica de fundo é a mesma: saber se há usurpação de competência privativa do Chefe do Poder Executivo em leis de iniciativa parlamentar que determinam a obrigação de publicidade de atos administrativos de interesse público.</w:t>
      </w:r>
    </w:p>
    <w:p w:rsidR="000959E3" w:rsidRDefault="008B4670" w:rsidP="008B467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a discussão jurídica está em analisar se a imposição de publicação de informações de interesse público, por eventualmente impor algum tipo de ônus ao Poder Executivo</w:t>
      </w:r>
      <w:r w:rsidR="009D1435">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demandaria iniciativa do Chefe do Poder Executivo. Percebe-se, assim, que mesmo</w:t>
      </w:r>
      <w:r w:rsidR="005A2518">
        <w:rPr>
          <w:rFonts w:ascii="Times New Roman" w:eastAsiaTheme="minorEastAsia" w:hAnsi="Times New Roman" w:cs="Times New Roman"/>
          <w:color w:val="auto"/>
        </w:rPr>
        <w:t xml:space="preserve"> que</w:t>
      </w:r>
      <w:r>
        <w:rPr>
          <w:rFonts w:ascii="Times New Roman" w:eastAsiaTheme="minorEastAsia" w:hAnsi="Times New Roman" w:cs="Times New Roman"/>
          <w:color w:val="auto"/>
        </w:rPr>
        <w:t xml:space="preserve"> no caso julgado pelo </w:t>
      </w:r>
      <w:r w:rsidR="005A2518">
        <w:rPr>
          <w:rFonts w:ascii="Times New Roman" w:eastAsiaTheme="minorEastAsia" w:hAnsi="Times New Roman" w:cs="Times New Roman"/>
          <w:color w:val="auto"/>
        </w:rPr>
        <w:t>TJMG a</w:t>
      </w:r>
      <w:r>
        <w:rPr>
          <w:rFonts w:ascii="Times New Roman" w:eastAsiaTheme="minorEastAsia" w:hAnsi="Times New Roman" w:cs="Times New Roman"/>
          <w:color w:val="auto"/>
        </w:rPr>
        <w:t xml:space="preserve"> informação a ser publicada seja diferente da que</w:t>
      </w:r>
      <w:r w:rsidR="000959E3">
        <w:rPr>
          <w:rFonts w:ascii="Times New Roman" w:eastAsiaTheme="minorEastAsia" w:hAnsi="Times New Roman" w:cs="Times New Roman"/>
          <w:color w:val="auto"/>
        </w:rPr>
        <w:t xml:space="preserve"> se pretende seja publicada no Projeto de Lei em análise, a discussão jurídica é a mesma.</w:t>
      </w:r>
    </w:p>
    <w:p w:rsidR="00C20846" w:rsidRDefault="000959E3"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E conforme já realçado acima, o TJMG entende que a imposição de obrigação de divulgação de informação de interesse público, que busca concretizar o princípio constitucional da transparência, em regra não caracteriza vício de iniciativa, </w:t>
      </w:r>
      <w:r w:rsidRPr="000959E3">
        <w:rPr>
          <w:rFonts w:ascii="Times New Roman" w:eastAsiaTheme="minorEastAsia" w:hAnsi="Times New Roman" w:cs="Times New Roman"/>
          <w:color w:val="auto"/>
        </w:rPr>
        <w:t>desde que não trate da estrutura administrativa, das atribuições de órgãos executivos ou do regime jurídico de servidores públicos</w:t>
      </w:r>
      <w:r>
        <w:rPr>
          <w:rFonts w:ascii="Times New Roman" w:eastAsiaTheme="minorEastAsia" w:hAnsi="Times New Roman" w:cs="Times New Roman"/>
          <w:color w:val="auto"/>
        </w:rPr>
        <w:t>.</w:t>
      </w:r>
    </w:p>
    <w:p w:rsidR="00C20846" w:rsidRDefault="000959E3"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Para fins de aprofundamento e para uma</w:t>
      </w:r>
      <w:r w:rsidR="00C20846">
        <w:rPr>
          <w:rFonts w:ascii="Times New Roman" w:eastAsiaTheme="minorEastAsia" w:hAnsi="Times New Roman" w:cs="Times New Roman"/>
          <w:color w:val="auto"/>
        </w:rPr>
        <w:t xml:space="preserve"> melhor compreensão do tema, mostra-se relevante transcrever trechos do voto do Desembargador Relator</w:t>
      </w:r>
      <w:r>
        <w:rPr>
          <w:rFonts w:ascii="Times New Roman" w:eastAsiaTheme="minorEastAsia" w:hAnsi="Times New Roman" w:cs="Times New Roman"/>
          <w:color w:val="auto"/>
        </w:rPr>
        <w:t xml:space="preserve"> da ADI acima </w:t>
      </w:r>
      <w:r w:rsidR="005A2518">
        <w:rPr>
          <w:rFonts w:ascii="Times New Roman" w:eastAsiaTheme="minorEastAsia" w:hAnsi="Times New Roman" w:cs="Times New Roman"/>
          <w:color w:val="auto"/>
        </w:rPr>
        <w:t>mencionada</w:t>
      </w:r>
      <w:r w:rsidR="00C20846">
        <w:rPr>
          <w:rFonts w:ascii="Times New Roman" w:eastAsiaTheme="minorEastAsia" w:hAnsi="Times New Roman" w:cs="Times New Roman"/>
          <w:color w:val="auto"/>
        </w:rPr>
        <w:t>:</w:t>
      </w:r>
    </w:p>
    <w:p w:rsidR="00C20846" w:rsidRDefault="00C20846" w:rsidP="00C20846">
      <w:pPr>
        <w:autoSpaceDE w:val="0"/>
        <w:autoSpaceDN w:val="0"/>
        <w:adjustRightInd w:val="0"/>
        <w:spacing w:after="0" w:line="360" w:lineRule="auto"/>
        <w:jc w:val="both"/>
        <w:rPr>
          <w:rFonts w:ascii="Times New Roman" w:eastAsiaTheme="minorEastAsia" w:hAnsi="Times New Roman" w:cs="Times New Roman"/>
          <w:color w:val="auto"/>
        </w:rPr>
      </w:pPr>
    </w:p>
    <w:p w:rsidR="002F4293" w:rsidRDefault="002F4293" w:rsidP="00C20846">
      <w:pPr>
        <w:autoSpaceDE w:val="0"/>
        <w:autoSpaceDN w:val="0"/>
        <w:adjustRightInd w:val="0"/>
        <w:spacing w:after="0" w:line="360" w:lineRule="auto"/>
        <w:jc w:val="both"/>
        <w:rPr>
          <w:rFonts w:ascii="Times New Roman" w:eastAsiaTheme="minorEastAsia" w:hAnsi="Times New Roman" w:cs="Times New Roman"/>
          <w:color w:val="auto"/>
        </w:rPr>
      </w:pP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Com efeito, a lei questionada materializa o princípio da publicidade, vetor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atuação da Administração Pública, assim como viabiliza o direit</w:t>
      </w:r>
      <w:r>
        <w:rPr>
          <w:rFonts w:ascii="Times New Roman" w:eastAsiaTheme="minorEastAsia" w:hAnsi="Times New Roman" w:cs="Times New Roman"/>
          <w:i/>
          <w:color w:val="auto"/>
        </w:rPr>
        <w:t xml:space="preserve">o </w:t>
      </w:r>
      <w:r w:rsidRPr="00C20846">
        <w:rPr>
          <w:rFonts w:ascii="Times New Roman" w:eastAsiaTheme="minorEastAsia" w:hAnsi="Times New Roman" w:cs="Times New Roman"/>
          <w:i/>
          <w:color w:val="auto"/>
        </w:rPr>
        <w:t>fundamental dos cidadãos à informação.</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Restou claro que o citado texto legal garante aos cidadãos o direito a ser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informado, aqui compreendido como o direito de receber informações acerca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 xml:space="preserve">da prestação dos serviços de saúde. </w:t>
      </w:r>
      <w:r w:rsidRPr="00C20846">
        <w:rPr>
          <w:rFonts w:ascii="Times New Roman" w:eastAsiaTheme="minorEastAsia" w:hAnsi="Times New Roman" w:cs="Times New Roman"/>
          <w:i/>
          <w:color w:val="auto"/>
        </w:rPr>
        <w:lastRenderedPageBreak/>
        <w:t>Simultaneamente, a Constituição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Federal - e a Estadual, por simetria - foi terminante ao atribuir ao Poder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Público (art. 5º, XXXIII, e 37, caput) o dever de informar.</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Uma vez que o legislador é o precípuo destinatário dessas imposições</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Constitucionais, trata-se de verdadeira ordem de legislar, sob pena de</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incorrer o titular desta função em mora legislativa, incompatível com 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natureza diretiva da Constituição.</w:t>
      </w:r>
    </w:p>
    <w:p w:rsid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Portanto, percebe-se que o legislador municipal no caso, não só fez valer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 vontade do constituinte de preservar o princípio da publicidade, como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também o fez com a devida preocupação com o direito à privacidade 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pacientes constantes na lista, ao prescrever que sejam disponibilizados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apenas os dados do paciente do SUS permitidos legalmente, observando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ainda o dispositivo da Lei Geral de Proteção de Dados Pessoais, Lei nº</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13.83/2019</w:t>
      </w:r>
      <w:r>
        <w:rPr>
          <w:rFonts w:ascii="Times New Roman" w:eastAsiaTheme="minorEastAsia" w:hAnsi="Times New Roman" w:cs="Times New Roman"/>
          <w:i/>
          <w:color w:val="auto"/>
        </w:rPr>
        <w:t>.</w:t>
      </w:r>
    </w:p>
    <w:p w:rsidR="00C20846"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C20846" w:rsidRPr="00FC56EB"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Nesse sentido, este Órgão Especial já se pronunciou a respeito do tema</w:t>
      </w:r>
      <w:r w:rsidR="00FC56EB">
        <w:rPr>
          <w:rFonts w:ascii="Times New Roman" w:eastAsiaTheme="minorEastAsia" w:hAnsi="Times New Roman" w:cs="Times New Roman"/>
          <w:i/>
          <w:color w:val="auto"/>
        </w:rPr>
        <w:t xml:space="preserve"> </w:t>
      </w:r>
      <w:r w:rsidRPr="00FC56EB">
        <w:rPr>
          <w:rFonts w:ascii="Times New Roman" w:eastAsiaTheme="minorEastAsia" w:hAnsi="Times New Roman" w:cs="Times New Roman"/>
          <w:i/>
          <w:color w:val="auto"/>
        </w:rPr>
        <w:t>debatido. Vejamos:</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"AÇÃO DIRETA DE INCONSTITUCIONALIDADE - MEDIDA CAUTELAR - SUSPENSÃO DA EFICÁCIA DA LEI Nº. 2.952/2019 DO MUNICÍPIO DE MACHADO - DIVULGAÇÃO DE LISTA DE PACIENTES QUE AGUARDAM POR CONSULTAS, EXAMES, CIRURGIAS E PROCEDIMENTOS NA REDE PÚBLICA DE SAÚDE - INICIATIVA DO PODER LEGISLATIVO - VÍCIO NÃO</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 xml:space="preserve">VERIFICADO - LIMINAR INDEFERIDA. Ausentes os pressupostos legais, deve ser indeferida a medida cautelar para a suspensão da eficácia de lei até o julgamento do mérito da Ação Direta de Inconstitucionalidade." (TJMG - Ação Direta </w:t>
      </w:r>
      <w:proofErr w:type="spellStart"/>
      <w:r w:rsidRPr="00FC56EB">
        <w:rPr>
          <w:rFonts w:ascii="Times New Roman" w:eastAsiaTheme="minorEastAsia" w:hAnsi="Times New Roman" w:cs="Times New Roman"/>
          <w:i/>
          <w:color w:val="auto"/>
        </w:rPr>
        <w:t>Inconst</w:t>
      </w:r>
      <w:proofErr w:type="spellEnd"/>
      <w:r w:rsidR="00106BD7">
        <w:rPr>
          <w:rFonts w:ascii="Times New Roman" w:eastAsiaTheme="minorEastAsia" w:hAnsi="Times New Roman" w:cs="Times New Roman"/>
          <w:i/>
          <w:color w:val="auto"/>
        </w:rPr>
        <w:t>.</w:t>
      </w:r>
      <w:r w:rsidRPr="00FC56EB">
        <w:rPr>
          <w:rFonts w:ascii="Times New Roman" w:eastAsiaTheme="minorEastAsia" w:hAnsi="Times New Roman" w:cs="Times New Roman"/>
          <w:i/>
          <w:color w:val="auto"/>
        </w:rPr>
        <w:t xml:space="preserve"> 1.0000.20.032271-7/000, Relator(a): Des.(a) Edison </w:t>
      </w:r>
      <w:proofErr w:type="spellStart"/>
      <w:r w:rsidRPr="00FC56EB">
        <w:rPr>
          <w:rFonts w:ascii="Times New Roman" w:eastAsiaTheme="minorEastAsia" w:hAnsi="Times New Roman" w:cs="Times New Roman"/>
          <w:i/>
          <w:color w:val="auto"/>
        </w:rPr>
        <w:t>Feital</w:t>
      </w:r>
      <w:proofErr w:type="spellEnd"/>
      <w:r w:rsidRPr="00FC56EB">
        <w:rPr>
          <w:rFonts w:ascii="Times New Roman" w:eastAsiaTheme="minorEastAsia" w:hAnsi="Times New Roman" w:cs="Times New Roman"/>
          <w:i/>
          <w:color w:val="auto"/>
        </w:rPr>
        <w:t xml:space="preserve"> Leite, ÓRGÃO ESPECIAL, julgamento em 25/11/2020, publicação da súmula em 02/12/2020).</w:t>
      </w:r>
    </w:p>
    <w:p w:rsidR="00520942"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FC56EB">
        <w:rPr>
          <w:rFonts w:ascii="Times New Roman" w:eastAsiaTheme="minorEastAsia" w:hAnsi="Times New Roman" w:cs="Times New Roman"/>
          <w:i/>
          <w:color w:val="auto"/>
        </w:rPr>
        <w:t>Assim, na hipótese dos autos, em princípio, entendo que a Lei Municipal 5.043/2024, por não tratar da criação ou alteração de estrutura dos órgãos da Administração nem do regime jurídico de servidores públicos, não está incluída no rol de competência privativa do Chefe do Executivo.</w:t>
      </w:r>
      <w:r>
        <w:rPr>
          <w:rFonts w:ascii="Times New Roman" w:eastAsiaTheme="minorEastAsia" w:hAnsi="Times New Roman" w:cs="Times New Roman"/>
          <w:color w:val="auto"/>
        </w:rPr>
        <w:t xml:space="preserve"> </w:t>
      </w:r>
      <w:r w:rsidR="00520942">
        <w:rPr>
          <w:rFonts w:ascii="Times New Roman" w:eastAsiaTheme="minorEastAsia" w:hAnsi="Times New Roman" w:cs="Times New Roman"/>
          <w:color w:val="auto"/>
        </w:rPr>
        <w:tab/>
      </w:r>
    </w:p>
    <w:p w:rsidR="009016F1" w:rsidRPr="009016F1" w:rsidRDefault="009016F1" w:rsidP="009016F1">
      <w:pPr>
        <w:autoSpaceDE w:val="0"/>
        <w:autoSpaceDN w:val="0"/>
        <w:adjustRightInd w:val="0"/>
        <w:spacing w:after="0" w:line="360" w:lineRule="auto"/>
        <w:jc w:val="both"/>
        <w:rPr>
          <w:rFonts w:ascii="Times New Roman" w:hAnsi="Times New Roman" w:cs="Times New Roman"/>
        </w:rPr>
      </w:pPr>
    </w:p>
    <w:p w:rsidR="000959E3" w:rsidRDefault="00114B7C" w:rsidP="000959E3">
      <w:pPr>
        <w:autoSpaceDE w:val="0"/>
        <w:autoSpaceDN w:val="0"/>
        <w:adjustRightInd w:val="0"/>
        <w:spacing w:after="0" w:line="360" w:lineRule="auto"/>
        <w:jc w:val="both"/>
        <w:rPr>
          <w:rFonts w:ascii="Times New Roman" w:eastAsiaTheme="minorEastAsia" w:hAnsi="Times New Roman" w:cs="Times New Roman"/>
          <w:color w:val="auto"/>
        </w:rPr>
      </w:pPr>
      <w:r w:rsidRPr="00FC56EB">
        <w:rPr>
          <w:rFonts w:ascii="Times New Roman" w:eastAsiaTheme="minorEastAsia" w:hAnsi="Times New Roman" w:cs="Times New Roman"/>
          <w:color w:val="auto"/>
        </w:rPr>
        <w:lastRenderedPageBreak/>
        <w:tab/>
      </w:r>
      <w:r w:rsidR="000959E3">
        <w:rPr>
          <w:rFonts w:ascii="Times New Roman" w:eastAsiaTheme="minorEastAsia" w:hAnsi="Times New Roman" w:cs="Times New Roman"/>
          <w:color w:val="auto"/>
        </w:rPr>
        <w:t>Em vista das razões de decidir e do t</w:t>
      </w:r>
      <w:r w:rsidR="005A2518">
        <w:rPr>
          <w:rFonts w:ascii="Times New Roman" w:eastAsiaTheme="minorEastAsia" w:hAnsi="Times New Roman" w:cs="Times New Roman"/>
          <w:color w:val="auto"/>
        </w:rPr>
        <w:t>recho do voto do Desembargador R</w:t>
      </w:r>
      <w:r w:rsidR="000959E3">
        <w:rPr>
          <w:rFonts w:ascii="Times New Roman" w:eastAsiaTheme="minorEastAsia" w:hAnsi="Times New Roman" w:cs="Times New Roman"/>
          <w:color w:val="auto"/>
        </w:rPr>
        <w:t>elator acima transcritos, não nos parece haver vício de iniciativa no</w:t>
      </w:r>
      <w:r w:rsidR="00FC56EB" w:rsidRPr="00FC56EB">
        <w:rPr>
          <w:rFonts w:ascii="Times New Roman" w:eastAsiaTheme="minorEastAsia" w:hAnsi="Times New Roman" w:cs="Times New Roman"/>
          <w:color w:val="auto"/>
        </w:rPr>
        <w:t xml:space="preserve"> </w:t>
      </w:r>
      <w:r w:rsidR="000959E3">
        <w:rPr>
          <w:rFonts w:ascii="Times New Roman" w:eastAsiaTheme="minorEastAsia" w:hAnsi="Times New Roman" w:cs="Times New Roman"/>
          <w:color w:val="auto"/>
        </w:rPr>
        <w:t>Projeto de L</w:t>
      </w:r>
      <w:r w:rsidR="00FC56EB" w:rsidRPr="00FC56EB">
        <w:rPr>
          <w:rFonts w:ascii="Times New Roman" w:eastAsiaTheme="minorEastAsia" w:hAnsi="Times New Roman" w:cs="Times New Roman"/>
          <w:color w:val="auto"/>
        </w:rPr>
        <w:t xml:space="preserve">ei que </w:t>
      </w:r>
      <w:r w:rsidR="000959E3">
        <w:rPr>
          <w:rFonts w:ascii="Times New Roman" w:eastAsiaTheme="minorEastAsia" w:hAnsi="Times New Roman" w:cs="Times New Roman"/>
          <w:color w:val="auto"/>
        </w:rPr>
        <w:t>cria a obrigatoriedade de</w:t>
      </w:r>
      <w:r w:rsidR="009B13E5">
        <w:rPr>
          <w:rFonts w:ascii="Times New Roman" w:eastAsiaTheme="minorEastAsia" w:hAnsi="Times New Roman" w:cs="Times New Roman"/>
          <w:color w:val="auto"/>
        </w:rPr>
        <w:t xml:space="preserve"> divulgação </w:t>
      </w:r>
      <w:r w:rsidR="009B13E5">
        <w:rPr>
          <w:rFonts w:ascii="Times New Roman" w:hAnsi="Times New Roman" w:cs="Times New Roman"/>
        </w:rPr>
        <w:t xml:space="preserve">mensal da lista de espera atualizada para vagas nas escolas municipais de Pouso Alegre -MG. </w:t>
      </w:r>
      <w:r w:rsidR="00EA600B">
        <w:rPr>
          <w:rFonts w:ascii="Times New Roman" w:hAnsi="Times New Roman" w:cs="Times New Roman"/>
        </w:rPr>
        <w:t xml:space="preserve"> </w:t>
      </w:r>
    </w:p>
    <w:p w:rsidR="00FC56EB" w:rsidRDefault="000959E3" w:rsidP="000959E3">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Tal obrigatoriedade </w:t>
      </w:r>
      <w:r w:rsidR="00FC56EB" w:rsidRPr="00FC56EB">
        <w:rPr>
          <w:rFonts w:ascii="Times New Roman" w:eastAsiaTheme="minorEastAsia" w:hAnsi="Times New Roman" w:cs="Times New Roman"/>
          <w:color w:val="auto"/>
        </w:rPr>
        <w:t>garante aos cidadãos o direito a ser informado</w:t>
      </w:r>
      <w:r>
        <w:rPr>
          <w:rFonts w:ascii="Times New Roman" w:eastAsiaTheme="minorEastAsia" w:hAnsi="Times New Roman" w:cs="Times New Roman"/>
          <w:color w:val="auto"/>
        </w:rPr>
        <w:t xml:space="preserve"> sobre como </w:t>
      </w:r>
      <w:r w:rsidR="002F4293">
        <w:rPr>
          <w:rFonts w:ascii="Times New Roman" w:eastAsiaTheme="minorEastAsia" w:hAnsi="Times New Roman" w:cs="Times New Roman"/>
          <w:color w:val="auto"/>
        </w:rPr>
        <w:t>vem sendo f</w:t>
      </w:r>
      <w:r w:rsidR="00EA600B">
        <w:rPr>
          <w:rFonts w:ascii="Times New Roman" w:eastAsiaTheme="minorEastAsia" w:hAnsi="Times New Roman" w:cs="Times New Roman"/>
          <w:color w:val="auto"/>
        </w:rPr>
        <w:t>e</w:t>
      </w:r>
      <w:r w:rsidR="002F4293">
        <w:rPr>
          <w:rFonts w:ascii="Times New Roman" w:eastAsiaTheme="minorEastAsia" w:hAnsi="Times New Roman" w:cs="Times New Roman"/>
          <w:color w:val="auto"/>
        </w:rPr>
        <w:t xml:space="preserve">ita a gestão </w:t>
      </w:r>
      <w:r w:rsidR="002140EC">
        <w:rPr>
          <w:rFonts w:ascii="Times New Roman" w:eastAsiaTheme="minorEastAsia" w:hAnsi="Times New Roman" w:cs="Times New Roman"/>
          <w:color w:val="auto"/>
        </w:rPr>
        <w:t xml:space="preserve">das vagas na rede pública de ensono do </w:t>
      </w:r>
      <w:r w:rsidR="002F4293">
        <w:rPr>
          <w:rFonts w:ascii="Times New Roman" w:eastAsiaTheme="minorEastAsia" w:hAnsi="Times New Roman" w:cs="Times New Roman"/>
          <w:color w:val="auto"/>
        </w:rPr>
        <w:t>Município de Pouso Alegre</w:t>
      </w:r>
      <w:r w:rsidR="00FC56EB" w:rsidRPr="00FC56EB">
        <w:rPr>
          <w:rFonts w:ascii="Times New Roman" w:eastAsiaTheme="minorEastAsia" w:hAnsi="Times New Roman" w:cs="Times New Roman"/>
          <w:color w:val="auto"/>
        </w:rPr>
        <w:t>, concretizando os princípios constitucionais da publicidade e</w:t>
      </w:r>
      <w:r>
        <w:rPr>
          <w:rFonts w:ascii="Times New Roman" w:eastAsiaTheme="minorEastAsia" w:hAnsi="Times New Roman" w:cs="Times New Roman"/>
          <w:color w:val="auto"/>
        </w:rPr>
        <w:t xml:space="preserve"> da</w:t>
      </w:r>
      <w:r w:rsidR="00FC56EB" w:rsidRPr="00FC56EB">
        <w:rPr>
          <w:rFonts w:ascii="Times New Roman" w:eastAsiaTheme="minorEastAsia" w:hAnsi="Times New Roman" w:cs="Times New Roman"/>
          <w:color w:val="auto"/>
        </w:rPr>
        <w:t xml:space="preserve"> transparência.</w:t>
      </w:r>
      <w:r w:rsidR="00FC56EB">
        <w:rPr>
          <w:rFonts w:ascii="Times New Roman" w:eastAsiaTheme="minorEastAsia" w:hAnsi="Times New Roman" w:cs="Times New Roman"/>
          <w:color w:val="auto"/>
        </w:rPr>
        <w:t xml:space="preserve"> </w:t>
      </w:r>
    </w:p>
    <w:p w:rsidR="00F13305" w:rsidRDefault="00FC56EB"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Conforme consta da decisão já mencionada, proferida no pedido cautelar d</w:t>
      </w:r>
      <w:r w:rsidRPr="00520942">
        <w:rPr>
          <w:rFonts w:ascii="Times New Roman" w:eastAsiaTheme="minorEastAsia" w:hAnsi="Times New Roman" w:cs="Times New Roman"/>
          <w:color w:val="auto"/>
        </w:rPr>
        <w:t>a ADI n° 1.0000.24.396042-4/000</w:t>
      </w:r>
      <w:r>
        <w:rPr>
          <w:rFonts w:ascii="Times New Roman" w:eastAsiaTheme="minorEastAsia" w:hAnsi="Times New Roman" w:cs="Times New Roman"/>
          <w:color w:val="auto"/>
        </w:rPr>
        <w:t>, “</w:t>
      </w:r>
      <w:r w:rsidRPr="00FC56EB">
        <w:rPr>
          <w:rFonts w:ascii="Times New Roman" w:eastAsiaTheme="minorEastAsia" w:hAnsi="Times New Roman" w:cs="Times New Roman"/>
          <w:color w:val="auto"/>
        </w:rPr>
        <w:t>A previsão de mera obrigação de publicidade de atos administrativos, ainda que possa gerar custos indiretos, não constitui, por si só, usurpação de competência privativa do Chefe do Poder Executivo</w:t>
      </w:r>
      <w:r>
        <w:rPr>
          <w:rFonts w:ascii="Times New Roman" w:eastAsiaTheme="minorEastAsia" w:hAnsi="Times New Roman" w:cs="Times New Roman"/>
          <w:color w:val="auto"/>
        </w:rPr>
        <w:t>”</w:t>
      </w:r>
      <w:r w:rsidRPr="00FC56EB">
        <w:rPr>
          <w:rFonts w:ascii="Times New Roman" w:eastAsiaTheme="minorEastAsia" w:hAnsi="Times New Roman" w:cs="Times New Roman"/>
          <w:color w:val="auto"/>
        </w:rPr>
        <w:t>.</w:t>
      </w:r>
    </w:p>
    <w:p w:rsidR="009016F1" w:rsidRPr="00FC56EB" w:rsidRDefault="00F13305"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Esse entendimento está de acordo com a tese de repercussão geral nº 917 do STF, segundo a qual “Não usurpa competência privativa do Chefe do Poder Executivo lei que, embora crie despesa para a Administração, não trata de sua estrutura ou da atribuição de seus órgãos nem do regime jurídico de servidores públicos (art. 61, § 1º, II, “a”, “c” e “e”, da Constituição Federal). </w:t>
      </w:r>
    </w:p>
    <w:p w:rsidR="009016F1" w:rsidRDefault="00FC56EB" w:rsidP="00FD0D60">
      <w:pPr>
        <w:autoSpaceDE w:val="0"/>
        <w:autoSpaceDN w:val="0"/>
        <w:adjustRightInd w:val="0"/>
        <w:spacing w:after="0" w:line="360" w:lineRule="auto"/>
        <w:jc w:val="both"/>
        <w:rPr>
          <w:rFonts w:ascii="Times New Roman" w:hAnsi="Times New Roman" w:cs="Times New Roman"/>
          <w:color w:val="333333"/>
          <w:shd w:val="clear" w:color="auto" w:fill="FFFFFF"/>
        </w:rPr>
      </w:pPr>
      <w:r w:rsidRPr="00FC56EB">
        <w:rPr>
          <w:rFonts w:ascii="Times New Roman" w:eastAsiaTheme="minorEastAsia" w:hAnsi="Times New Roman" w:cs="Times New Roman"/>
          <w:color w:val="auto"/>
        </w:rPr>
        <w:tab/>
      </w:r>
      <w:r>
        <w:rPr>
          <w:rFonts w:ascii="Times New Roman" w:hAnsi="Times New Roman" w:cs="Times New Roman"/>
          <w:color w:val="333333"/>
          <w:shd w:val="clear" w:color="auto" w:fill="FFFFFF"/>
        </w:rPr>
        <w:t xml:space="preserve">O </w:t>
      </w:r>
      <w:r w:rsidR="002F4293">
        <w:rPr>
          <w:rFonts w:ascii="Times New Roman" w:hAnsi="Times New Roman" w:cs="Times New Roman"/>
          <w:color w:val="333333"/>
          <w:shd w:val="clear" w:color="auto" w:fill="FFFFFF"/>
        </w:rPr>
        <w:t>Projeto de L</w:t>
      </w:r>
      <w:r>
        <w:rPr>
          <w:rFonts w:ascii="Times New Roman" w:hAnsi="Times New Roman" w:cs="Times New Roman"/>
          <w:color w:val="333333"/>
          <w:shd w:val="clear" w:color="auto" w:fill="FFFFFF"/>
        </w:rPr>
        <w:t>ei em análise assegura o direito de informação dos cidadãos, sem, no entanto, invadir</w:t>
      </w:r>
      <w:r w:rsidR="00935619">
        <w:rPr>
          <w:rFonts w:ascii="Times New Roman" w:hAnsi="Times New Roman" w:cs="Times New Roman"/>
          <w:color w:val="333333"/>
          <w:shd w:val="clear" w:color="auto" w:fill="FFFFFF"/>
        </w:rPr>
        <w:t>, a nosso ver,</w:t>
      </w:r>
      <w:r>
        <w:rPr>
          <w:rFonts w:ascii="Times New Roman" w:hAnsi="Times New Roman" w:cs="Times New Roman"/>
          <w:color w:val="333333"/>
          <w:shd w:val="clear" w:color="auto" w:fill="FFFFFF"/>
        </w:rPr>
        <w:t xml:space="preserve"> a reserva de a</w:t>
      </w:r>
      <w:r w:rsidR="00935619">
        <w:rPr>
          <w:rFonts w:ascii="Times New Roman" w:hAnsi="Times New Roman" w:cs="Times New Roman"/>
          <w:color w:val="333333"/>
          <w:shd w:val="clear" w:color="auto" w:fill="FFFFFF"/>
        </w:rPr>
        <w:t>dministração do Pode</w:t>
      </w:r>
      <w:r w:rsidR="005A2518">
        <w:rPr>
          <w:rFonts w:ascii="Times New Roman" w:hAnsi="Times New Roman" w:cs="Times New Roman"/>
          <w:color w:val="333333"/>
          <w:shd w:val="clear" w:color="auto" w:fill="FFFFFF"/>
        </w:rPr>
        <w:t>r Executivo. Não parece haver</w:t>
      </w:r>
      <w:r w:rsidR="00935619">
        <w:rPr>
          <w:rFonts w:ascii="Times New Roman" w:hAnsi="Times New Roman" w:cs="Times New Roman"/>
          <w:color w:val="333333"/>
          <w:shd w:val="clear" w:color="auto" w:fill="FFFFFF"/>
        </w:rPr>
        <w:t xml:space="preserve"> excesso legislativo, uma vez que o Projeto de Lei em análise prevê</w:t>
      </w:r>
      <w:r w:rsidR="005A2518">
        <w:rPr>
          <w:rFonts w:ascii="Times New Roman" w:hAnsi="Times New Roman" w:cs="Times New Roman"/>
          <w:color w:val="333333"/>
          <w:shd w:val="clear" w:color="auto" w:fill="FFFFFF"/>
        </w:rPr>
        <w:t xml:space="preserve"> apenas a</w:t>
      </w:r>
      <w:r w:rsidR="00F13305">
        <w:rPr>
          <w:rFonts w:ascii="Times New Roman" w:hAnsi="Times New Roman" w:cs="Times New Roman"/>
          <w:color w:val="333333"/>
          <w:shd w:val="clear" w:color="auto" w:fill="FFFFFF"/>
        </w:rPr>
        <w:t xml:space="preserve"> obrigação em si e os requisitos a serem observados para que seja possível o efetivo controle por parte da população</w:t>
      </w:r>
      <w:r w:rsidR="005A2518">
        <w:rPr>
          <w:rFonts w:ascii="Times New Roman" w:hAnsi="Times New Roman" w:cs="Times New Roman"/>
          <w:color w:val="333333"/>
          <w:shd w:val="clear" w:color="auto" w:fill="FFFFFF"/>
        </w:rPr>
        <w:t>, sem a exigência de divulgação de dados excessivos ou além do necessário</w:t>
      </w:r>
      <w:r w:rsidR="00F13305">
        <w:rPr>
          <w:rFonts w:ascii="Times New Roman" w:hAnsi="Times New Roman" w:cs="Times New Roman"/>
          <w:color w:val="333333"/>
          <w:shd w:val="clear" w:color="auto" w:fill="FFFFFF"/>
        </w:rPr>
        <w:t>.</w:t>
      </w:r>
    </w:p>
    <w:p w:rsidR="00F13305" w:rsidRDefault="00F13305" w:rsidP="00FD0D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333333"/>
          <w:shd w:val="clear" w:color="auto" w:fill="FFFFFF"/>
        </w:rPr>
        <w:tab/>
      </w:r>
      <w:r w:rsidRPr="00F13305">
        <w:rPr>
          <w:rFonts w:ascii="Times New Roman" w:hAnsi="Times New Roman" w:cs="Times New Roman"/>
          <w:color w:val="333333"/>
          <w:shd w:val="clear" w:color="auto" w:fill="FFFFFF"/>
        </w:rPr>
        <w:t>Importante destaca</w:t>
      </w:r>
      <w:r w:rsidR="006C47E8">
        <w:rPr>
          <w:rFonts w:ascii="Times New Roman" w:hAnsi="Times New Roman" w:cs="Times New Roman"/>
          <w:color w:val="333333"/>
          <w:shd w:val="clear" w:color="auto" w:fill="FFFFFF"/>
        </w:rPr>
        <w:t>r</w:t>
      </w:r>
      <w:r w:rsidRPr="00F13305">
        <w:rPr>
          <w:rFonts w:ascii="Times New Roman" w:hAnsi="Times New Roman" w:cs="Times New Roman"/>
          <w:color w:val="333333"/>
          <w:shd w:val="clear" w:color="auto" w:fill="FFFFFF"/>
        </w:rPr>
        <w:t xml:space="preserve"> que o STF também já se manifestou pela constitucionalidade de lei municipal que estabelecia a obrigação de publicação de listas de pacientes </w:t>
      </w:r>
      <w:r w:rsidRPr="00F13305">
        <w:rPr>
          <w:rFonts w:ascii="Times New Roman" w:hAnsi="Times New Roman" w:cs="Times New Roman"/>
        </w:rPr>
        <w:t>que aguardam por consultas, exames, internações e outros procedimentos nos estabelecimentos da rede pública municipal</w:t>
      </w:r>
      <w:r>
        <w:rPr>
          <w:rFonts w:ascii="Times New Roman" w:hAnsi="Times New Roman" w:cs="Times New Roman"/>
        </w:rPr>
        <w:t>.</w:t>
      </w:r>
    </w:p>
    <w:p w:rsidR="00935619" w:rsidRDefault="00935619" w:rsidP="00FD0D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Reitera-se, aqui, o que já foi dito acima. O fato de o julgamento do STF se referir a lei que estabelecia a obrigação de publicação de lista de pacientes que aguardam por consultas e outros procedimentos na rede pública municipal não impede que os seus fundamentos se mostrem pertinentes ao caso em análise, pois a questão jurídica é a mesma, ou seja, saber se é possível a lei de iniciativa parlamentar impor a obrigação de o Poder Executivo dar publicidade a informações de interesse da coletividade.</w:t>
      </w:r>
    </w:p>
    <w:p w:rsidR="00182310" w:rsidRPr="00182310" w:rsidRDefault="00182310" w:rsidP="00182310">
      <w:pPr>
        <w:spacing w:line="360" w:lineRule="auto"/>
        <w:contextualSpacing/>
        <w:jc w:val="both"/>
        <w:rPr>
          <w:rFonts w:ascii="Times New Roman" w:hAnsi="Times New Roman" w:cs="Times New Roman"/>
        </w:rPr>
      </w:pPr>
      <w:r>
        <w:rPr>
          <w:rFonts w:ascii="Times New Roman" w:hAnsi="Times New Roman" w:cs="Times New Roman"/>
        </w:rPr>
        <w:tab/>
      </w:r>
      <w:r w:rsidRPr="00182310">
        <w:rPr>
          <w:rFonts w:ascii="Times New Roman" w:hAnsi="Times New Roman" w:cs="Times New Roman"/>
        </w:rPr>
        <w:t>No julgamento do Recurso Extraordinário nº. 1396787, o STF entendeu que a norma analisada tinha por base promover o direito à informação e os princípios constitucionais da publicidade e</w:t>
      </w:r>
      <w:r w:rsidR="00DD4136">
        <w:rPr>
          <w:rFonts w:ascii="Times New Roman" w:hAnsi="Times New Roman" w:cs="Times New Roman"/>
        </w:rPr>
        <w:t xml:space="preserve"> da </w:t>
      </w:r>
      <w:r w:rsidRPr="00182310">
        <w:rPr>
          <w:rFonts w:ascii="Times New Roman" w:hAnsi="Times New Roman" w:cs="Times New Roman"/>
        </w:rPr>
        <w:t>eficiência no âmbito local, cuja tutela e cumprimento são exigidos de todos os Poderes.</w:t>
      </w:r>
    </w:p>
    <w:p w:rsidR="00182310" w:rsidRDefault="00182310" w:rsidP="002140EC">
      <w:pPr>
        <w:spacing w:line="360" w:lineRule="auto"/>
        <w:ind w:firstLine="708"/>
        <w:contextualSpacing/>
        <w:jc w:val="both"/>
        <w:rPr>
          <w:rFonts w:ascii="Times New Roman" w:hAnsi="Times New Roman" w:cs="Times New Roman"/>
        </w:rPr>
      </w:pPr>
      <w:r w:rsidRPr="00182310">
        <w:rPr>
          <w:rFonts w:ascii="Times New Roman" w:hAnsi="Times New Roman" w:cs="Times New Roman"/>
        </w:rPr>
        <w:t xml:space="preserve">Segundo o entendimento do Relator, o Ministro Edson </w:t>
      </w:r>
      <w:proofErr w:type="spellStart"/>
      <w:r w:rsidRPr="00182310">
        <w:rPr>
          <w:rFonts w:ascii="Times New Roman" w:hAnsi="Times New Roman" w:cs="Times New Roman"/>
        </w:rPr>
        <w:t>Fachin</w:t>
      </w:r>
      <w:proofErr w:type="spellEnd"/>
      <w:r w:rsidRPr="00182310">
        <w:rPr>
          <w:rFonts w:ascii="Times New Roman" w:hAnsi="Times New Roman" w:cs="Times New Roman"/>
        </w:rPr>
        <w:t xml:space="preserve">, o art. 5º, XXXIII, da Constituição da República, assegura a todos o direito a receber dos órgãos públicos informações </w:t>
      </w:r>
      <w:r w:rsidRPr="00182310">
        <w:rPr>
          <w:rFonts w:ascii="Times New Roman" w:hAnsi="Times New Roman" w:cs="Times New Roman"/>
        </w:rPr>
        <w:lastRenderedPageBreak/>
        <w:t>de seu interesse particular ou de interesse de toda a coletividade, excepcionadas as situações em que o sigilo das informações seja imprescindível à segu</w:t>
      </w:r>
      <w:r>
        <w:rPr>
          <w:rFonts w:ascii="Times New Roman" w:hAnsi="Times New Roman" w:cs="Times New Roman"/>
        </w:rPr>
        <w:t>rança dos cidadãos e do Estado.</w:t>
      </w:r>
    </w:p>
    <w:p w:rsidR="00182310" w:rsidRDefault="00182310" w:rsidP="00182310">
      <w:pPr>
        <w:spacing w:line="360" w:lineRule="auto"/>
        <w:ind w:firstLine="360"/>
        <w:contextualSpacing/>
        <w:jc w:val="both"/>
        <w:rPr>
          <w:rFonts w:ascii="Times New Roman" w:hAnsi="Times New Roman" w:cs="Times New Roman"/>
        </w:rPr>
      </w:pPr>
      <w:r>
        <w:rPr>
          <w:rFonts w:ascii="Times New Roman" w:hAnsi="Times New Roman" w:cs="Times New Roman"/>
        </w:rPr>
        <w:t>Veja-se o seguinte trecho do referido Acórdão:</w:t>
      </w:r>
    </w:p>
    <w:p w:rsidR="00302637" w:rsidRDefault="00302637" w:rsidP="00182310">
      <w:pPr>
        <w:spacing w:line="360" w:lineRule="auto"/>
        <w:ind w:firstLine="360"/>
        <w:contextualSpacing/>
        <w:jc w:val="both"/>
        <w:rPr>
          <w:rFonts w:ascii="Times New Roman" w:hAnsi="Times New Roman" w:cs="Times New Roman"/>
        </w:rPr>
      </w:pPr>
    </w:p>
    <w:p w:rsidR="00182310" w:rsidRDefault="00182310" w:rsidP="00182310">
      <w:pPr>
        <w:spacing w:line="360" w:lineRule="auto"/>
        <w:ind w:left="2268"/>
        <w:contextualSpacing/>
        <w:jc w:val="both"/>
        <w:rPr>
          <w:rFonts w:ascii="Times New Roman" w:hAnsi="Times New Roman" w:cs="Times New Roman"/>
          <w:bCs/>
          <w:i/>
        </w:rPr>
      </w:pPr>
      <w:r w:rsidRPr="00182310">
        <w:rPr>
          <w:rFonts w:ascii="Times New Roman" w:hAnsi="Times New Roman" w:cs="Times New Roman"/>
          <w:i/>
        </w:rPr>
        <w:t xml:space="preserve">“A dicção constitucional não impõe qualquer limite à obtenção de informações de caráter individual ou coletivo dos órgãos públicos, a não ser a imposição de sigilo, o que não é o caso. No caso dos autos, os dispositivos declarados inconstitucionais enumeram as informações que devem ser fornecidas pela Administração Pública, visam o interesse da coletividade, além de não tratar de qualquer matéria reservada a iniciativa do Poder Executivo. Não há falar em reserva da iniciativa parlamentar para além das hipóteses taxativamente previstas no texto da Constituição da República Federativa ou Estaduais, por força do princípio da simetria. Os diplomas legais que não criam ou alteram a estrutura ou a atribuição de órgãos da Administração Pública, nem tratam do regime jurídico de servidores públicos, não usurpam a iniciativa do Chefe do Poder Executivo. Assim, ao contrário do disposto no acórdão recorrido, não se deu afronta a separação de poderes ou à reserva da administração. </w:t>
      </w:r>
      <w:r w:rsidRPr="00182310">
        <w:rPr>
          <w:rFonts w:ascii="Times New Roman" w:hAnsi="Times New Roman" w:cs="Times New Roman"/>
          <w:b/>
          <w:i/>
          <w:u w:val="single"/>
        </w:rPr>
        <w:t>A Câmara Municipal atuou em exercício legítimo de sua competência, visando dar concretude aos princípios elencados no caput do art. 37 da Constituição Federal.</w:t>
      </w:r>
      <w:r w:rsidRPr="00182310">
        <w:rPr>
          <w:rFonts w:ascii="Times New Roman" w:hAnsi="Times New Roman" w:cs="Times New Roman"/>
          <w:i/>
        </w:rPr>
        <w:t xml:space="preserve"> </w:t>
      </w:r>
      <w:r w:rsidRPr="00935619">
        <w:rPr>
          <w:rFonts w:ascii="Times New Roman" w:hAnsi="Times New Roman" w:cs="Times New Roman"/>
          <w:i/>
        </w:rPr>
        <w:t>Destaco, ainda, que a identificação dos pacientes pelas iniciais do nome completo e da data de nascimento além de não violar nenhum aspecto dos direitos à intimidade, vida privada, honra e imagem das pessoas, configurando medida constitucionalmente justificada em função do dever de transparência dos atos do poder público.</w:t>
      </w:r>
      <w:r w:rsidRPr="00182310">
        <w:rPr>
          <w:rFonts w:ascii="Times New Roman" w:hAnsi="Times New Roman" w:cs="Times New Roman"/>
          <w:i/>
        </w:rPr>
        <w:t xml:space="preserve"> </w:t>
      </w:r>
      <w:r w:rsidRPr="00182310">
        <w:rPr>
          <w:rFonts w:ascii="Times New Roman" w:hAnsi="Times New Roman" w:cs="Times New Roman"/>
          <w:b/>
          <w:i/>
          <w:u w:val="single"/>
        </w:rPr>
        <w:t>Nesse sentido, o princípio republicano exige que prevaleça a transparência e o acesso às informações sobre a gestão e a aplicação dos recursos públicos, considerando que esta constitui verdadeira condição de possibilidade para a consolidação de uma democracia constitucional.</w:t>
      </w:r>
      <w:r w:rsidRPr="00182310">
        <w:rPr>
          <w:rFonts w:ascii="Times New Roman" w:hAnsi="Times New Roman" w:cs="Times New Roman"/>
          <w:i/>
        </w:rPr>
        <w:t xml:space="preserve"> (</w:t>
      </w:r>
      <w:r w:rsidRPr="00182310">
        <w:rPr>
          <w:rFonts w:ascii="Times New Roman" w:hAnsi="Times New Roman" w:cs="Times New Roman"/>
          <w:bCs/>
          <w:i/>
        </w:rPr>
        <w:t xml:space="preserve">RE 1396787 / SP - SÃO PAULO - RECURSO EXTRAORDINÁRIO - Relator(a): Min. EDSON FACHIN - Julgamento: 30/08/2022) </w:t>
      </w:r>
      <w:r>
        <w:rPr>
          <w:rFonts w:ascii="Times New Roman" w:hAnsi="Times New Roman" w:cs="Times New Roman"/>
          <w:bCs/>
          <w:i/>
        </w:rPr>
        <w:t>(GRIFO NOSSO).</w:t>
      </w:r>
    </w:p>
    <w:p w:rsidR="00182310" w:rsidRDefault="00182310" w:rsidP="00182310">
      <w:pPr>
        <w:spacing w:line="360" w:lineRule="auto"/>
        <w:contextualSpacing/>
        <w:jc w:val="both"/>
        <w:rPr>
          <w:rFonts w:ascii="Times New Roman" w:hAnsi="Times New Roman" w:cs="Times New Roman"/>
          <w:bCs/>
          <w:i/>
        </w:rPr>
      </w:pPr>
    </w:p>
    <w:p w:rsidR="00EA3DE6" w:rsidRDefault="00EA3DE6" w:rsidP="00C23C33">
      <w:pPr>
        <w:spacing w:line="360" w:lineRule="auto"/>
        <w:ind w:firstLine="708"/>
        <w:jc w:val="both"/>
        <w:rPr>
          <w:rFonts w:ascii="Times New Roman" w:hAnsi="Times New Roman" w:cs="Times New Roman"/>
          <w:bCs/>
        </w:rPr>
      </w:pPr>
      <w:r w:rsidRPr="00C23C33">
        <w:rPr>
          <w:rFonts w:ascii="Times New Roman" w:hAnsi="Times New Roman" w:cs="Times New Roman"/>
          <w:bCs/>
        </w:rPr>
        <w:t xml:space="preserve">Por fim, </w:t>
      </w:r>
      <w:r w:rsidR="00C23C33">
        <w:rPr>
          <w:rFonts w:ascii="Times New Roman" w:hAnsi="Times New Roman" w:cs="Times New Roman"/>
          <w:bCs/>
        </w:rPr>
        <w:t xml:space="preserve">veja-se, também, ementa de Acórdão do TJMG, proferido na Ação Direta de Inconstitucionalidade nº 1.0000.19.004976-7/000, que embora não trate do mesmo objeto do </w:t>
      </w:r>
      <w:r w:rsidR="00C23C33">
        <w:rPr>
          <w:rFonts w:ascii="Times New Roman" w:hAnsi="Times New Roman" w:cs="Times New Roman"/>
          <w:bCs/>
        </w:rPr>
        <w:lastRenderedPageBreak/>
        <w:t>presente Projeto de Lei, deixa claro entendimento no sentido de que o fato de a lei criar eventualmente alguma despesa para a Administração local não usurpa competência privativa do chefe do Poder Executivo.</w:t>
      </w:r>
    </w:p>
    <w:p w:rsidR="00C23C33" w:rsidRDefault="00C23C33" w:rsidP="00C23C33">
      <w:pPr>
        <w:spacing w:line="360" w:lineRule="auto"/>
        <w:ind w:firstLine="708"/>
        <w:jc w:val="both"/>
        <w:rPr>
          <w:rFonts w:ascii="Times New Roman" w:hAnsi="Times New Roman" w:cs="Times New Roman"/>
          <w:bC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31"/>
      </w:tblGrid>
      <w:tr w:rsidR="00C23C33" w:rsidRPr="00C23C33" w:rsidTr="00C23C33">
        <w:trPr>
          <w:tblCellSpacing w:w="0" w:type="dxa"/>
        </w:trPr>
        <w:tc>
          <w:tcPr>
            <w:tcW w:w="0" w:type="auto"/>
            <w:shd w:val="clear" w:color="auto" w:fill="FFFFFF"/>
            <w:noWrap/>
            <w:vAlign w:val="center"/>
            <w:hideMark/>
          </w:tcPr>
          <w:p w:rsidR="00C23C33" w:rsidRPr="00C23C33" w:rsidRDefault="00C23C33" w:rsidP="00C23C33">
            <w:pPr>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bCs/>
                <w:i/>
                <w:color w:val="auto"/>
              </w:rPr>
              <w:t>Relator(a):</w:t>
            </w:r>
            <w:r w:rsidRPr="00C23C33">
              <w:rPr>
                <w:rFonts w:ascii="Times New Roman" w:eastAsia="Times New Roman" w:hAnsi="Times New Roman" w:cs="Times New Roman"/>
                <w:i/>
                <w:color w:val="auto"/>
              </w:rPr>
              <w:t> Des.(a) Geraldo Augusto</w:t>
            </w:r>
          </w:p>
        </w:tc>
      </w:tr>
    </w:tbl>
    <w:p w:rsidR="00C23C33" w:rsidRPr="00C23C33" w:rsidRDefault="00C23C33" w:rsidP="00C23C33">
      <w:pPr>
        <w:shd w:val="clear" w:color="auto" w:fill="FFFFFF"/>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bCs/>
          <w:i/>
          <w:color w:val="auto"/>
        </w:rPr>
        <w:t>Data de Julgamento:</w:t>
      </w:r>
      <w:r w:rsidRPr="00C23C33">
        <w:rPr>
          <w:rFonts w:ascii="Times New Roman" w:eastAsia="Times New Roman" w:hAnsi="Times New Roman" w:cs="Times New Roman"/>
          <w:i/>
          <w:color w:val="auto"/>
        </w:rPr>
        <w:t> 04/03/2021</w:t>
      </w:r>
    </w:p>
    <w:p w:rsidR="00C23C33" w:rsidRPr="00C23C33" w:rsidRDefault="00C23C33" w:rsidP="00C23C33">
      <w:pPr>
        <w:shd w:val="clear" w:color="auto" w:fill="FFFFFF"/>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bCs/>
          <w:i/>
          <w:color w:val="auto"/>
        </w:rPr>
        <w:t>Data da publicação da súmula:</w:t>
      </w:r>
      <w:r w:rsidRPr="00C23C33">
        <w:rPr>
          <w:rFonts w:ascii="Times New Roman" w:eastAsia="Times New Roman" w:hAnsi="Times New Roman" w:cs="Times New Roman"/>
          <w:i/>
          <w:color w:val="auto"/>
        </w:rPr>
        <w:t> 05/03/2021</w:t>
      </w:r>
    </w:p>
    <w:p w:rsidR="00C23C33" w:rsidRPr="00C23C33" w:rsidRDefault="00C23C33" w:rsidP="00C23C33">
      <w:pPr>
        <w:shd w:val="clear" w:color="auto" w:fill="FFFFFF"/>
        <w:spacing w:after="0" w:line="360" w:lineRule="auto"/>
        <w:ind w:left="2268"/>
        <w:jc w:val="both"/>
        <w:rPr>
          <w:rFonts w:ascii="Times New Roman" w:eastAsia="Times New Roman" w:hAnsi="Times New Roman" w:cs="Times New Roman"/>
          <w:i/>
          <w:color w:val="auto"/>
        </w:rPr>
      </w:pPr>
      <w:r w:rsidRPr="00C23C33">
        <w:rPr>
          <w:rFonts w:ascii="Times New Roman" w:eastAsia="Times New Roman" w:hAnsi="Times New Roman" w:cs="Times New Roman"/>
          <w:i/>
          <w:color w:val="auto"/>
        </w:rPr>
        <w:t>EMENTA: AÇÃO DIRETA DE INCONSTITUCIONALIDADE - LEI COMPLEMENTAR Nº 122/2018, QUE INSTITUI A POLÍTICA PÚBLICA DE </w:t>
      </w:r>
      <w:r w:rsidRPr="00C23C33">
        <w:rPr>
          <w:rFonts w:ascii="Times New Roman" w:eastAsia="Times New Roman" w:hAnsi="Times New Roman" w:cs="Times New Roman"/>
          <w:bCs/>
          <w:i/>
          <w:color w:val="auto"/>
        </w:rPr>
        <w:t>COLETA</w:t>
      </w:r>
      <w:r w:rsidRPr="00C23C33">
        <w:rPr>
          <w:rFonts w:ascii="Times New Roman" w:eastAsia="Times New Roman" w:hAnsi="Times New Roman" w:cs="Times New Roman"/>
          <w:i/>
          <w:color w:val="auto"/>
        </w:rPr>
        <w:t> SELETIVA DE RESÍDUOS NÃO ORGÂNICOS NO MUNICÍPIO DE POÇO FUNDO - INICIATIVA PARLAMENTAR - COMPETÊNCIA PRIVATIVA DO CHEFE DO EXECUTIVO - INOCORRÊNCIA - EVENTUAL INCOMPATIBILIDADE COM A LEI FEDERAL nº 7.802/1989 - MERA CRISE DE LEGALIDADE - REPRESENTAÇÃO JULGADA IMPROCEDENTE.</w:t>
      </w:r>
      <w:r w:rsidRPr="00C23C33">
        <w:rPr>
          <w:rFonts w:ascii="Times New Roman" w:eastAsia="Times New Roman" w:hAnsi="Times New Roman" w:cs="Times New Roman"/>
          <w:i/>
          <w:color w:val="auto"/>
        </w:rPr>
        <w:br/>
      </w:r>
      <w:r w:rsidRPr="00C23C33">
        <w:rPr>
          <w:rFonts w:ascii="Times New Roman" w:eastAsia="Times New Roman" w:hAnsi="Times New Roman" w:cs="Times New Roman"/>
          <w:i/>
          <w:color w:val="auto"/>
        </w:rPr>
        <w:br/>
        <w:t>Lei de iniciativa parlamentar que autoriza o Poder Executivo a instituir a política pública de </w:t>
      </w:r>
      <w:r w:rsidRPr="00C23C33">
        <w:rPr>
          <w:rFonts w:ascii="Times New Roman" w:eastAsia="Times New Roman" w:hAnsi="Times New Roman" w:cs="Times New Roman"/>
          <w:bCs/>
          <w:i/>
          <w:color w:val="auto"/>
        </w:rPr>
        <w:t>coleta</w:t>
      </w:r>
      <w:r w:rsidRPr="00C23C33">
        <w:rPr>
          <w:rFonts w:ascii="Times New Roman" w:eastAsia="Times New Roman" w:hAnsi="Times New Roman" w:cs="Times New Roman"/>
          <w:i/>
          <w:color w:val="auto"/>
        </w:rPr>
        <w:t> seletiva de resíduos não orgânicos em Município, embora crie alguma despesa para a Administração local, não usurpa a competência privativa do Chefe do Poder Executivo, pois não cria ou altera a estrutura ou a atribuição de órgãos administrativos, nem trata do regime jurídico de servidores. A matéria disciplinada refere-se ao manejo e à gestão de resíduos não orgânicos, através de sua </w:t>
      </w:r>
      <w:r w:rsidRPr="00C23C33">
        <w:rPr>
          <w:rFonts w:ascii="Times New Roman" w:eastAsia="Times New Roman" w:hAnsi="Times New Roman" w:cs="Times New Roman"/>
          <w:bCs/>
          <w:i/>
          <w:color w:val="auto"/>
        </w:rPr>
        <w:t>coleta</w:t>
      </w:r>
      <w:r w:rsidRPr="00C23C33">
        <w:rPr>
          <w:rFonts w:ascii="Times New Roman" w:eastAsia="Times New Roman" w:hAnsi="Times New Roman" w:cs="Times New Roman"/>
          <w:i/>
          <w:color w:val="auto"/>
        </w:rPr>
        <w:t> seletiva, cujo objetivo é proteger o meio ambiente, promover o saneamento básico, a saúde pública e a conscientização a respeito do descarte e da destinação adequada do "</w:t>
      </w:r>
      <w:r w:rsidRPr="00C23C33">
        <w:rPr>
          <w:rFonts w:ascii="Times New Roman" w:eastAsia="Times New Roman" w:hAnsi="Times New Roman" w:cs="Times New Roman"/>
          <w:bCs/>
          <w:i/>
          <w:color w:val="auto"/>
        </w:rPr>
        <w:t>lixo</w:t>
      </w:r>
      <w:r w:rsidRPr="00C23C33">
        <w:rPr>
          <w:rFonts w:ascii="Times New Roman" w:eastAsia="Times New Roman" w:hAnsi="Times New Roman" w:cs="Times New Roman"/>
          <w:i/>
          <w:color w:val="auto"/>
        </w:rPr>
        <w:t>".</w:t>
      </w:r>
    </w:p>
    <w:p w:rsidR="00C23C33" w:rsidRPr="00C23C33" w:rsidRDefault="00C23C33" w:rsidP="00C23C33">
      <w:pPr>
        <w:spacing w:line="360" w:lineRule="auto"/>
        <w:ind w:firstLine="708"/>
        <w:jc w:val="both"/>
        <w:rPr>
          <w:rFonts w:ascii="Times New Roman" w:hAnsi="Times New Roman" w:cs="Times New Roman"/>
          <w:bCs/>
        </w:rPr>
      </w:pPr>
    </w:p>
    <w:p w:rsidR="009016F1" w:rsidRDefault="00935619" w:rsidP="00C23C33">
      <w:pPr>
        <w:spacing w:line="360" w:lineRule="auto"/>
        <w:ind w:firstLine="708"/>
        <w:jc w:val="both"/>
        <w:rPr>
          <w:rFonts w:ascii="Times New Roman" w:eastAsiaTheme="minorEastAsia" w:hAnsi="Times New Roman" w:cs="Times New Roman"/>
          <w:i/>
          <w:color w:val="auto"/>
        </w:rPr>
      </w:pPr>
      <w:r>
        <w:rPr>
          <w:rFonts w:ascii="Times New Roman" w:hAnsi="Times New Roman" w:cs="Times New Roman"/>
          <w:bCs/>
        </w:rPr>
        <w:t>Diante de tudo o exposto, pode-se concluir no sentido de que o Projeto de Lei em análise, de in</w:t>
      </w:r>
      <w:r w:rsidR="009F59E7">
        <w:rPr>
          <w:rFonts w:ascii="Times New Roman" w:hAnsi="Times New Roman" w:cs="Times New Roman"/>
          <w:bCs/>
        </w:rPr>
        <w:t>iciativa parlamentar, não viola</w:t>
      </w:r>
      <w:r>
        <w:rPr>
          <w:rFonts w:ascii="Times New Roman" w:hAnsi="Times New Roman" w:cs="Times New Roman"/>
          <w:bCs/>
        </w:rPr>
        <w:t xml:space="preserve"> a iniciativa privativa do chefe do Poder Executivo.</w:t>
      </w: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4A3D89"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4A3D89" w:rsidRDefault="004A3D89" w:rsidP="004A3D89">
      <w:pPr>
        <w:pStyle w:val="Ttulo1"/>
        <w:ind w:left="851"/>
      </w:pPr>
      <w:r>
        <w:rPr>
          <w:spacing w:val="-2"/>
        </w:rPr>
        <w:t>QUORUM</w:t>
      </w:r>
    </w:p>
    <w:p w:rsidR="004A3D89" w:rsidRPr="00935619" w:rsidRDefault="004A3D89" w:rsidP="004A3D89">
      <w:pPr>
        <w:pStyle w:val="Corpodetexto"/>
        <w:spacing w:before="58"/>
        <w:rPr>
          <w:b/>
          <w:sz w:val="22"/>
          <w:szCs w:val="22"/>
        </w:rPr>
      </w:pPr>
    </w:p>
    <w:p w:rsidR="004A3D89" w:rsidRPr="00935619" w:rsidRDefault="00F81213" w:rsidP="004A3D89">
      <w:pPr>
        <w:pStyle w:val="Corpodetexto"/>
        <w:spacing w:line="360" w:lineRule="auto"/>
        <w:ind w:left="140" w:right="143" w:firstLine="706"/>
        <w:jc w:val="both"/>
        <w:rPr>
          <w:sz w:val="22"/>
          <w:szCs w:val="22"/>
        </w:rPr>
      </w:pPr>
      <w:r w:rsidRPr="00935619">
        <w:rPr>
          <w:sz w:val="22"/>
          <w:szCs w:val="22"/>
        </w:rPr>
        <w:t>Cabe esclare</w:t>
      </w:r>
      <w:r w:rsidR="004A3D89" w:rsidRPr="00935619">
        <w:rPr>
          <w:sz w:val="22"/>
          <w:szCs w:val="22"/>
        </w:rPr>
        <w:t>cer que para a sua aprovação é exigido quórum de maioria de votos, desde que presentes mais da metade dos membros da Câmara, nos termos do artigo 53 da Lei Orgânica Municipal e</w:t>
      </w:r>
      <w:r w:rsidR="00190F10">
        <w:rPr>
          <w:sz w:val="22"/>
          <w:szCs w:val="22"/>
        </w:rPr>
        <w:t xml:space="preserve"> do</w:t>
      </w:r>
      <w:r w:rsidR="004A3D89" w:rsidRPr="00935619">
        <w:rPr>
          <w:sz w:val="22"/>
          <w:szCs w:val="22"/>
        </w:rPr>
        <w:t xml:space="preserve"> artigo 56, inciso III</w:t>
      </w:r>
      <w:r w:rsidR="00190F10">
        <w:rPr>
          <w:sz w:val="22"/>
          <w:szCs w:val="22"/>
        </w:rPr>
        <w:t>,</w:t>
      </w:r>
      <w:r w:rsidR="004A3D89" w:rsidRPr="00935619">
        <w:rPr>
          <w:sz w:val="22"/>
          <w:szCs w:val="22"/>
        </w:rPr>
        <w:t xml:space="preserve">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Pr="005676EE"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2140EC">
        <w:rPr>
          <w:rFonts w:ascii="Times New Roman" w:eastAsia="Times New Roman" w:hAnsi="Times New Roman" w:cs="Times New Roman"/>
          <w:b/>
        </w:rPr>
        <w:t>8.020</w:t>
      </w:r>
      <w:bookmarkStart w:id="0" w:name="_GoBack"/>
      <w:bookmarkEnd w:id="0"/>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Plenária</w:t>
      </w:r>
      <w:r w:rsidR="005676EE">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09" w:rsidRDefault="00BF1709">
      <w:pPr>
        <w:spacing w:after="0" w:line="240" w:lineRule="auto"/>
      </w:pPr>
      <w:r>
        <w:separator/>
      </w:r>
    </w:p>
  </w:endnote>
  <w:endnote w:type="continuationSeparator" w:id="0">
    <w:p w:rsidR="00BF1709" w:rsidRDefault="00BF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33" w:rsidRDefault="00C23C33">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C23C33" w:rsidRDefault="00C23C33">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33" w:rsidRPr="00E01C57" w:rsidRDefault="00C23C33">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2140EC">
      <w:rPr>
        <w:rFonts w:ascii="Times New Roman" w:hAnsi="Times New Roman" w:cs="Times New Roman"/>
        <w:noProof/>
        <w:sz w:val="20"/>
      </w:rPr>
      <w:t>9</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C23C33" w:rsidRDefault="00C23C33">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33" w:rsidRDefault="00C23C33">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C23C33" w:rsidRDefault="00C23C33">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09" w:rsidRDefault="00BF1709">
      <w:pPr>
        <w:spacing w:after="0" w:line="240" w:lineRule="auto"/>
      </w:pPr>
      <w:r>
        <w:separator/>
      </w:r>
    </w:p>
  </w:footnote>
  <w:footnote w:type="continuationSeparator" w:id="0">
    <w:p w:rsidR="00BF1709" w:rsidRDefault="00BF1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62666"/>
    <w:rsid w:val="0006399E"/>
    <w:rsid w:val="000729BE"/>
    <w:rsid w:val="00093406"/>
    <w:rsid w:val="000959E3"/>
    <w:rsid w:val="000A7EEE"/>
    <w:rsid w:val="000C676C"/>
    <w:rsid w:val="000E3B6A"/>
    <w:rsid w:val="00106BD7"/>
    <w:rsid w:val="00114B7C"/>
    <w:rsid w:val="001160A1"/>
    <w:rsid w:val="00137739"/>
    <w:rsid w:val="00152A96"/>
    <w:rsid w:val="00175379"/>
    <w:rsid w:val="0017608F"/>
    <w:rsid w:val="00182310"/>
    <w:rsid w:val="00185EB3"/>
    <w:rsid w:val="00190F10"/>
    <w:rsid w:val="00193BD1"/>
    <w:rsid w:val="001B77CF"/>
    <w:rsid w:val="001D3C8F"/>
    <w:rsid w:val="001D5B26"/>
    <w:rsid w:val="001E4836"/>
    <w:rsid w:val="00211F7D"/>
    <w:rsid w:val="002140EC"/>
    <w:rsid w:val="00223F90"/>
    <w:rsid w:val="00277132"/>
    <w:rsid w:val="0028476A"/>
    <w:rsid w:val="00293C63"/>
    <w:rsid w:val="002A0AE8"/>
    <w:rsid w:val="002A64CB"/>
    <w:rsid w:val="002B4697"/>
    <w:rsid w:val="002C3C8F"/>
    <w:rsid w:val="002D7377"/>
    <w:rsid w:val="002E6940"/>
    <w:rsid w:val="002F1E44"/>
    <w:rsid w:val="002F4293"/>
    <w:rsid w:val="002F5142"/>
    <w:rsid w:val="00300B8B"/>
    <w:rsid w:val="00302637"/>
    <w:rsid w:val="003036C1"/>
    <w:rsid w:val="00303D91"/>
    <w:rsid w:val="00347DCD"/>
    <w:rsid w:val="00351B92"/>
    <w:rsid w:val="0035541B"/>
    <w:rsid w:val="00363137"/>
    <w:rsid w:val="00364F24"/>
    <w:rsid w:val="003748C0"/>
    <w:rsid w:val="00377E4A"/>
    <w:rsid w:val="00397EFF"/>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44899"/>
    <w:rsid w:val="00555476"/>
    <w:rsid w:val="005676EE"/>
    <w:rsid w:val="005767B2"/>
    <w:rsid w:val="005A2518"/>
    <w:rsid w:val="005B37BD"/>
    <w:rsid w:val="005D6F7A"/>
    <w:rsid w:val="005E215D"/>
    <w:rsid w:val="00634A1C"/>
    <w:rsid w:val="006374B0"/>
    <w:rsid w:val="00643353"/>
    <w:rsid w:val="00662250"/>
    <w:rsid w:val="0067789C"/>
    <w:rsid w:val="006802B2"/>
    <w:rsid w:val="00684D78"/>
    <w:rsid w:val="006A57FD"/>
    <w:rsid w:val="006B730A"/>
    <w:rsid w:val="006C47E8"/>
    <w:rsid w:val="006E76F4"/>
    <w:rsid w:val="006F2FCF"/>
    <w:rsid w:val="00703316"/>
    <w:rsid w:val="0070431F"/>
    <w:rsid w:val="00717E5B"/>
    <w:rsid w:val="0072352B"/>
    <w:rsid w:val="00744BB3"/>
    <w:rsid w:val="0074734A"/>
    <w:rsid w:val="00767B97"/>
    <w:rsid w:val="0079503B"/>
    <w:rsid w:val="00796B90"/>
    <w:rsid w:val="007C5BBA"/>
    <w:rsid w:val="007D60EB"/>
    <w:rsid w:val="00800467"/>
    <w:rsid w:val="00800581"/>
    <w:rsid w:val="008125A7"/>
    <w:rsid w:val="0082182E"/>
    <w:rsid w:val="008408F3"/>
    <w:rsid w:val="00847617"/>
    <w:rsid w:val="00847D71"/>
    <w:rsid w:val="00853D54"/>
    <w:rsid w:val="00863A9A"/>
    <w:rsid w:val="0087083E"/>
    <w:rsid w:val="00884301"/>
    <w:rsid w:val="008A13DC"/>
    <w:rsid w:val="008B32B2"/>
    <w:rsid w:val="008B3DF8"/>
    <w:rsid w:val="008B4670"/>
    <w:rsid w:val="008C1CFB"/>
    <w:rsid w:val="008E0768"/>
    <w:rsid w:val="008F1C16"/>
    <w:rsid w:val="009016F1"/>
    <w:rsid w:val="0091257D"/>
    <w:rsid w:val="00931726"/>
    <w:rsid w:val="00935619"/>
    <w:rsid w:val="009363D1"/>
    <w:rsid w:val="009710CC"/>
    <w:rsid w:val="009814C8"/>
    <w:rsid w:val="009A16D8"/>
    <w:rsid w:val="009A350D"/>
    <w:rsid w:val="009A3981"/>
    <w:rsid w:val="009B13E5"/>
    <w:rsid w:val="009D1435"/>
    <w:rsid w:val="009D47FE"/>
    <w:rsid w:val="009D7874"/>
    <w:rsid w:val="009E2685"/>
    <w:rsid w:val="009F59E7"/>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D2D44"/>
    <w:rsid w:val="00B00A55"/>
    <w:rsid w:val="00B0349A"/>
    <w:rsid w:val="00B138B3"/>
    <w:rsid w:val="00B6493D"/>
    <w:rsid w:val="00B73A04"/>
    <w:rsid w:val="00B75C3A"/>
    <w:rsid w:val="00BA0BA2"/>
    <w:rsid w:val="00BA4608"/>
    <w:rsid w:val="00BA5F57"/>
    <w:rsid w:val="00BB1D8D"/>
    <w:rsid w:val="00BD2C4D"/>
    <w:rsid w:val="00BF1709"/>
    <w:rsid w:val="00C20846"/>
    <w:rsid w:val="00C23C33"/>
    <w:rsid w:val="00C366D8"/>
    <w:rsid w:val="00C86D82"/>
    <w:rsid w:val="00CA00DF"/>
    <w:rsid w:val="00CA2017"/>
    <w:rsid w:val="00CE6996"/>
    <w:rsid w:val="00D03BFE"/>
    <w:rsid w:val="00D17C4E"/>
    <w:rsid w:val="00D2288D"/>
    <w:rsid w:val="00D35871"/>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51C00"/>
    <w:rsid w:val="00E804E1"/>
    <w:rsid w:val="00E84C3D"/>
    <w:rsid w:val="00E869A9"/>
    <w:rsid w:val="00E96477"/>
    <w:rsid w:val="00EA3DE6"/>
    <w:rsid w:val="00EA600B"/>
    <w:rsid w:val="00EB1615"/>
    <w:rsid w:val="00EB5DE2"/>
    <w:rsid w:val="00EE762E"/>
    <w:rsid w:val="00EE7917"/>
    <w:rsid w:val="00EF38E3"/>
    <w:rsid w:val="00F115F6"/>
    <w:rsid w:val="00F13305"/>
    <w:rsid w:val="00F36628"/>
    <w:rsid w:val="00F647BB"/>
    <w:rsid w:val="00F733B8"/>
    <w:rsid w:val="00F81213"/>
    <w:rsid w:val="00F8132A"/>
    <w:rsid w:val="00F857BF"/>
    <w:rsid w:val="00F97624"/>
    <w:rsid w:val="00FA003C"/>
    <w:rsid w:val="00FB7EFC"/>
    <w:rsid w:val="00FC56EB"/>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553471955">
      <w:bodyDiv w:val="1"/>
      <w:marLeft w:val="0"/>
      <w:marRight w:val="0"/>
      <w:marTop w:val="0"/>
      <w:marBottom w:val="0"/>
      <w:divBdr>
        <w:top w:val="none" w:sz="0" w:space="0" w:color="auto"/>
        <w:left w:val="none" w:sz="0" w:space="0" w:color="auto"/>
        <w:bottom w:val="none" w:sz="0" w:space="0" w:color="auto"/>
        <w:right w:val="none" w:sz="0" w:space="0" w:color="auto"/>
      </w:divBdr>
      <w:divsChild>
        <w:div w:id="979573887">
          <w:marLeft w:val="0"/>
          <w:marRight w:val="0"/>
          <w:marTop w:val="0"/>
          <w:marBottom w:val="0"/>
          <w:divBdr>
            <w:top w:val="none" w:sz="0" w:space="0" w:color="auto"/>
            <w:left w:val="none" w:sz="0" w:space="0" w:color="auto"/>
            <w:bottom w:val="none" w:sz="0" w:space="0" w:color="auto"/>
            <w:right w:val="none" w:sz="0" w:space="0" w:color="auto"/>
          </w:divBdr>
        </w:div>
        <w:div w:id="1443112897">
          <w:marLeft w:val="0"/>
          <w:marRight w:val="0"/>
          <w:marTop w:val="0"/>
          <w:marBottom w:val="0"/>
          <w:divBdr>
            <w:top w:val="none" w:sz="0" w:space="0" w:color="auto"/>
            <w:left w:val="none" w:sz="0" w:space="0" w:color="auto"/>
            <w:bottom w:val="none" w:sz="0" w:space="0" w:color="auto"/>
            <w:right w:val="none" w:sz="0" w:space="0" w:color="auto"/>
          </w:divBdr>
        </w:div>
      </w:divsChild>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6E3DD-0D0F-4E0E-B59D-82810BF9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9</Pages>
  <Words>2746</Words>
  <Characters>14831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67</cp:revision>
  <cp:lastPrinted>2024-11-14T20:47:00Z</cp:lastPrinted>
  <dcterms:created xsi:type="dcterms:W3CDTF">2024-05-06T18:04:00Z</dcterms:created>
  <dcterms:modified xsi:type="dcterms:W3CDTF">2025-04-15T18:23:00Z</dcterms:modified>
</cp:coreProperties>
</file>