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a Rua Manoel Franco, no bairro Cruzeiro, seja transformada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há uma grande circulação de veículos. Ocorre que os veículos são estacionados dos dois lados da rua, tornando-a estreita e inviabilizando a passagem de mais de um veículo ao mesmo tempo, gerando riscos às pessoas que por ali trafegam e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