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cascalhamento, com urgência, do morro da estrada do bairro das Palmeiras, no limite do município de Cachoeira de Minas, próximo ao Pesque Pague Água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muitos buracos e em péssimo estado de conservação, necessitando, com urgência, de manutenção. Em dias de chuva, o transporte escolar não consegue transitar, obrigando os alunos a faltarem à aula, assim como há prejuízo para todos que residem no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