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com os nomes da ruas em toda extensão do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bairros não se encontram identificadas, dificultando assim suas localizações, bem como dificultando os serviços de entregas e correios.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