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Pedro Edson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repleta de buracos, devido a falta de manutenção, bem como as chuvas. O número excessivo de buracos está prejudicando o trânsito de pessoas e veículos, bem como danificando os veículos que trafegam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