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nas guias e calçadas, propiciando a proliferação de insetos e de animais peçonhentos e seu aparecimento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