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1151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redutores de velocidades em toda extensão das ruas João Belani e Jacinto Libânio.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local há um enorme fluxo de veículos em alta velocidade, trazendo assim grande perigo aos pedestre, ciclistas e moradores que utilizam as vias.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22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