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1195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gestão junto a concessionária de transporte público para divulgação de horários em todos pontos de ônibus, site, jornais, redes sociais e nos próprios ônibus.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recentes mudanças ocorridas no sistema público de transporte mostraram-se absurdamente desastradas do ponto de vista da transparência e publicidade. As mudanças que buscavam otimizar horários, na verdade, deixaram a população à deriva, sem norte e trouxeram caos à cidade. Vinte dias depois, os horários ainda são incertos, e as pessoas não sabem quais as obrigações pontuais da concessionária. Sem saber o quadro de horários de cada linha a população não tem mecanismos de cobrar pontualidade da concessionária, o que evidentemente fragiliza a qualidade de serviço.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