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da Administração Pública a retirada da faixa elevada na avenida Ver. Antonio da Costa Rios, na altura do número 268, e seja reinstalada na altura do número 322,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mudança se faz necessária para melhor localização, devido o local ser travessia de estudantes do SESI/SENAI e estar perto de um ponto de ônibus, muito utilizado pela população local e usuários do transporte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 e outro.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