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de possibilidade do redimensionamento dos bueiros na Avenida Altidoro da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fica inundada no período da chuva, devido ao baixos número de bueiros existentes, bem como suas localizações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