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1209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uma creche nas imediações dos bairros Cruz Alta ou Algodão.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dos bairros rurais Algodão, Cruz Alta, Massaranduba e Fazenda Grande necessitam muito de uma creche para deixar seus filhos para que possam trabalhar. A maioria dos moradores destes bairros são trabalhadores rurais, tiram seu sustento do campo, não tendo local adequado para deixar seus filhos para poderem ir trabalhar. A grande maioria são obrigados a levá-los para a lavoura (ambiente este que não é adequado para as crianças, tendo em vista o uso de agrotóxico, sol e falta de segurança). Assim sendo, solicitamos ao Poder Público com urgência a construção de uma creche em um local estratégico que vise atender aos trabalhadores rurais destes bairros.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