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1241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de toda extensão do bairro Pousada dos Campos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está com o mato alto nas guias, passeios e canteiros, que por sua vez faz proliferar insetos e animais peçonhentos para as residências adjacentes, bem como contribui para a má aparência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12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