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está repleto de buracos, dificultando o trânsito de veículos, além de, nos períodos de chuva, tornar-se impossível transitar pelo local.  Vale ressaltar que os moradores enfrentam dificuldades para utilizar o transporte público devido à situação em que o bairro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